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8B3" w:rsidRPr="004608B3" w:rsidRDefault="004608B3" w:rsidP="002C4364">
      <w:pPr>
        <w:jc w:val="both"/>
        <w:rPr>
          <w:b/>
          <w:sz w:val="24"/>
          <w:szCs w:val="24"/>
        </w:rPr>
      </w:pPr>
      <w:r w:rsidRPr="004608B3">
        <w:rPr>
          <w:b/>
          <w:sz w:val="24"/>
          <w:szCs w:val="24"/>
        </w:rPr>
        <w:t>Λαϊκή Συσπείρωση Χανίων για το μεταναστευτικό</w:t>
      </w:r>
    </w:p>
    <w:p w:rsidR="004608B3" w:rsidRPr="004608B3" w:rsidRDefault="004608B3" w:rsidP="002C4364">
      <w:pPr>
        <w:jc w:val="both"/>
        <w:rPr>
          <w:sz w:val="24"/>
          <w:szCs w:val="24"/>
        </w:rPr>
      </w:pPr>
    </w:p>
    <w:p w:rsidR="002C4364" w:rsidRPr="002C4364" w:rsidRDefault="002C4364" w:rsidP="002C4364">
      <w:pPr>
        <w:jc w:val="both"/>
        <w:rPr>
          <w:sz w:val="24"/>
          <w:szCs w:val="24"/>
        </w:rPr>
      </w:pPr>
      <w:r w:rsidRPr="002C4364">
        <w:rPr>
          <w:sz w:val="24"/>
          <w:szCs w:val="24"/>
        </w:rPr>
        <w:t xml:space="preserve">1. Καμία διάκριση σε εργασιακά, ασφαλιστικά και συνταξιοδοτικά δικαιώματα σε βάρος των μεταναστών. Κανένας αποκλεισμός από επιδόματα. </w:t>
      </w:r>
    </w:p>
    <w:p w:rsidR="002C4364" w:rsidRPr="002C4364" w:rsidRDefault="002C4364" w:rsidP="002C4364">
      <w:pPr>
        <w:jc w:val="both"/>
        <w:rPr>
          <w:sz w:val="24"/>
          <w:szCs w:val="24"/>
        </w:rPr>
      </w:pPr>
      <w:r w:rsidRPr="002C4364">
        <w:rPr>
          <w:sz w:val="24"/>
          <w:szCs w:val="24"/>
        </w:rPr>
        <w:t xml:space="preserve">2. Επιπρόσθετα μέτρα για την προστασία, τις συνθήκες υγιεινής και ασφάλειας στους χώρους δουλειάς για τους μετανάστες και πρόσφυγες εργαζόμενους, με ενημέρωσή τους από ειδικά κλιμάκια στη μητρική τους γλώσσα και στελέχωση του Σώματος Επιθεώρησης Εργασίας με διερμηνείς και υπηρεσίες που να ανταποκρίνονται στα αιτήματα τους. </w:t>
      </w:r>
    </w:p>
    <w:p w:rsidR="002C4364" w:rsidRPr="002C4364" w:rsidRDefault="002C4364" w:rsidP="002C4364">
      <w:pPr>
        <w:jc w:val="both"/>
        <w:rPr>
          <w:sz w:val="24"/>
          <w:szCs w:val="24"/>
        </w:rPr>
      </w:pPr>
      <w:r w:rsidRPr="002C4364">
        <w:rPr>
          <w:sz w:val="24"/>
          <w:szCs w:val="24"/>
        </w:rPr>
        <w:t xml:space="preserve">3. Άμεση πρόσληψη και στελέχωση με διερμηνείς όλων των νοσοκομείων και των μονάδων υγείας με ευθύνη του κράτους. </w:t>
      </w:r>
    </w:p>
    <w:p w:rsidR="002C4364" w:rsidRPr="002C4364" w:rsidRDefault="002C4364" w:rsidP="002C4364">
      <w:pPr>
        <w:jc w:val="both"/>
        <w:rPr>
          <w:sz w:val="24"/>
          <w:szCs w:val="24"/>
        </w:rPr>
      </w:pPr>
      <w:r w:rsidRPr="002C4364">
        <w:rPr>
          <w:sz w:val="24"/>
          <w:szCs w:val="24"/>
        </w:rPr>
        <w:t xml:space="preserve">4. Εξασφάλιση σε όλους τους μετανάστες και πρόσφυγες αριθμού ασφάλισης και της απρόσκοπτης, με ευθύνη του κράτους, πρόσβασης και κάλυψής τους σε εξετάσεις, φάρμακα και αναγκαίο ιατρικό εξοπλισμό. </w:t>
      </w:r>
    </w:p>
    <w:p w:rsidR="002C4364" w:rsidRPr="002C4364" w:rsidRDefault="002C4364" w:rsidP="002C4364">
      <w:pPr>
        <w:jc w:val="both"/>
        <w:rPr>
          <w:sz w:val="24"/>
          <w:szCs w:val="24"/>
        </w:rPr>
      </w:pPr>
      <w:r w:rsidRPr="002C4364">
        <w:rPr>
          <w:sz w:val="24"/>
          <w:szCs w:val="24"/>
        </w:rPr>
        <w:t xml:space="preserve">5. Άδειες παραμονής μακροχρόνιες, χωρίς παράβολα, πρόστιμα, πολύχρονες καθυστερήσεις, εισοδηματικά κριτήρια και αποκλεισμούς ανέργων. Διαμόρφωση κρατικού δικτύου νομικής υποστήριξης για τους μετανάστες και πρόσφυγες. </w:t>
      </w:r>
    </w:p>
    <w:p w:rsidR="002C4364" w:rsidRPr="002C4364" w:rsidRDefault="002C4364" w:rsidP="002C4364">
      <w:pPr>
        <w:jc w:val="both"/>
        <w:rPr>
          <w:sz w:val="24"/>
          <w:szCs w:val="24"/>
        </w:rPr>
      </w:pPr>
      <w:r w:rsidRPr="002C4364">
        <w:rPr>
          <w:sz w:val="24"/>
          <w:szCs w:val="24"/>
        </w:rPr>
        <w:t xml:space="preserve">6. Απλούστευση των διαδικασιών ανανέωσης των αδειών παραμονής, αποσύνδεσή τους από ένσημα, στελέχωση των υπηρεσιών Αποκεντρωμένης Διοίκησης με μόνιμο προσωπικό για την άμεση έκδοσή τους. </w:t>
      </w:r>
    </w:p>
    <w:p w:rsidR="002C4364" w:rsidRPr="002C4364" w:rsidRDefault="002C4364" w:rsidP="002C4364">
      <w:pPr>
        <w:jc w:val="both"/>
        <w:rPr>
          <w:sz w:val="24"/>
          <w:szCs w:val="24"/>
        </w:rPr>
      </w:pPr>
      <w:r w:rsidRPr="002C4364">
        <w:rPr>
          <w:sz w:val="24"/>
          <w:szCs w:val="24"/>
        </w:rPr>
        <w:t xml:space="preserve">7. Νομιμοποίηση των μεταναστών που ζουν υπό καθεστώς παρατυπίας. Ειδική μέριμνα για την κατάσταση παρατυπίας στην οποία βρίσκεται μεγάλο τμήμα των μεταναστριών που απασχολούνται σε εσωτερικές - οικιακές εργασίες. </w:t>
      </w:r>
    </w:p>
    <w:p w:rsidR="002C4364" w:rsidRPr="002C4364" w:rsidRDefault="002C4364" w:rsidP="002C4364">
      <w:pPr>
        <w:jc w:val="both"/>
        <w:rPr>
          <w:sz w:val="24"/>
          <w:szCs w:val="24"/>
        </w:rPr>
      </w:pPr>
      <w:r w:rsidRPr="002C4364">
        <w:rPr>
          <w:sz w:val="24"/>
          <w:szCs w:val="24"/>
        </w:rPr>
        <w:t xml:space="preserve">8. Νομιμοποίηση των παιδιών των μεταναστών και προσφύγων που γεννιούνται ή μεγαλώνουν στην Ελλάδα χωρίς όρους και προϋποθέσεις, εγγραφή τους σε ειδικά δημοτολόγια και για την έκδοση πιστοποιητικού γέννησης, αυτοδίκαιη κτήση της ελληνικής ιθαγένειας με την ενηλικίωσή τους, εφ’ όσον το επιθυμούν. </w:t>
      </w:r>
    </w:p>
    <w:p w:rsidR="002C4364" w:rsidRPr="002C4364" w:rsidRDefault="002C4364" w:rsidP="002C4364">
      <w:pPr>
        <w:jc w:val="both"/>
        <w:rPr>
          <w:sz w:val="24"/>
          <w:szCs w:val="24"/>
        </w:rPr>
      </w:pPr>
      <w:r w:rsidRPr="002C4364">
        <w:rPr>
          <w:sz w:val="24"/>
          <w:szCs w:val="24"/>
        </w:rPr>
        <w:t xml:space="preserve">9. Σύναψη διακρατικών συμφωνιών για την παροχή στο ελληνικό κράτος πιστοποιητικών και ληξιαρχικών πράξεων γέννησης από τις χώρες καταγωγής των μεταναστών. </w:t>
      </w:r>
    </w:p>
    <w:p w:rsidR="002C4364" w:rsidRPr="002C4364" w:rsidRDefault="002C4364" w:rsidP="002C4364">
      <w:pPr>
        <w:jc w:val="both"/>
        <w:rPr>
          <w:sz w:val="24"/>
          <w:szCs w:val="24"/>
        </w:rPr>
      </w:pPr>
      <w:r w:rsidRPr="002C4364">
        <w:rPr>
          <w:sz w:val="24"/>
          <w:szCs w:val="24"/>
        </w:rPr>
        <w:t xml:space="preserve">10. Η απόκτηση της ελληνικής ιθαγένειας με πολιτογράφηση να γίνεται με αντικειμενικά κριτήρια. Να καταργηθούν οι διατάξεις που θέτουν συνεχή ταξικά και γραφειοκρατικά εμπόδια, τα υψηλά παράβολα που οδηγούν στον αποκλεισμό χιλιάδων μεταναστών με πολυετή διαμονή στη χώρα και επιθυμούν να αποκτήσουν την ελληνική ιθαγένεια. </w:t>
      </w:r>
    </w:p>
    <w:p w:rsidR="002C4364" w:rsidRPr="002C4364" w:rsidRDefault="002C4364" w:rsidP="002C4364">
      <w:pPr>
        <w:jc w:val="both"/>
        <w:rPr>
          <w:sz w:val="24"/>
          <w:szCs w:val="24"/>
        </w:rPr>
      </w:pPr>
      <w:r w:rsidRPr="002C4364">
        <w:rPr>
          <w:sz w:val="24"/>
          <w:szCs w:val="24"/>
        </w:rPr>
        <w:t xml:space="preserve">11. Να αποσυρθεί η Τράπεζα Θεμάτων και να καταργηθούν οι γραπτές εξετάσεις για την απόκτηση του Πιστοποιητικού Επάρκειας Γνώσεων για </w:t>
      </w:r>
      <w:proofErr w:type="spellStart"/>
      <w:r w:rsidRPr="002C4364">
        <w:rPr>
          <w:sz w:val="24"/>
          <w:szCs w:val="24"/>
        </w:rPr>
        <w:t>Πολιτιγράφηση</w:t>
      </w:r>
      <w:proofErr w:type="spellEnd"/>
      <w:r w:rsidRPr="002C4364">
        <w:rPr>
          <w:sz w:val="24"/>
          <w:szCs w:val="24"/>
        </w:rPr>
        <w:t xml:space="preserve">. Να διαμορφωθεί ένα ολοκληρωμένο, δημόσιο και δωρεάν σύστημα διδασκαλίας της ελληνικής γλώσσας για τους μετανάστες και πρόσφυγες που ζουν και εργάζονται στη χώρα μας. </w:t>
      </w:r>
    </w:p>
    <w:p w:rsidR="002C4364" w:rsidRPr="002C4364" w:rsidRDefault="002C4364" w:rsidP="002C4364">
      <w:pPr>
        <w:jc w:val="both"/>
        <w:rPr>
          <w:sz w:val="24"/>
          <w:szCs w:val="24"/>
        </w:rPr>
      </w:pPr>
      <w:r w:rsidRPr="002C4364">
        <w:rPr>
          <w:sz w:val="24"/>
          <w:szCs w:val="24"/>
        </w:rPr>
        <w:lastRenderedPageBreak/>
        <w:t xml:space="preserve">12. Διευκόλυνση οικογενειακών επανενώσεων, είτε αυτές αφορούν τη μετάβαση σε άλλα κράτη-μέλη της ΕΕ είτε την πρόσκληση μελών οικογενειών από τις χώρες καταγωγής. </w:t>
      </w:r>
    </w:p>
    <w:p w:rsidR="002C4364" w:rsidRPr="002C4364" w:rsidRDefault="002C4364" w:rsidP="002C4364">
      <w:pPr>
        <w:jc w:val="both"/>
        <w:rPr>
          <w:sz w:val="24"/>
          <w:szCs w:val="24"/>
        </w:rPr>
      </w:pPr>
      <w:r w:rsidRPr="002C4364">
        <w:rPr>
          <w:sz w:val="24"/>
          <w:szCs w:val="24"/>
        </w:rPr>
        <w:t xml:space="preserve">13. Διακρατικές συμφωνίες με τις χώρες καταγωγής για τη μεταφορά συνταξιοδοτικών δικαιωμάτων. </w:t>
      </w:r>
    </w:p>
    <w:p w:rsidR="002C4364" w:rsidRPr="002C4364" w:rsidRDefault="002C4364" w:rsidP="002C4364">
      <w:pPr>
        <w:jc w:val="both"/>
        <w:rPr>
          <w:sz w:val="24"/>
          <w:szCs w:val="24"/>
        </w:rPr>
      </w:pPr>
      <w:r w:rsidRPr="002C4364">
        <w:rPr>
          <w:sz w:val="24"/>
          <w:szCs w:val="24"/>
        </w:rPr>
        <w:t xml:space="preserve">14. Οι μετανάστες, μετά από ορισμένο χρονικό διάστημα πραγματικής παραμονής στην Ελλάδα, να έχουν δικαίωμα συμμετοχής στις τοπικές εκλογές. </w:t>
      </w:r>
    </w:p>
    <w:p w:rsidR="002C4364" w:rsidRPr="002C4364" w:rsidRDefault="002C4364" w:rsidP="002C4364">
      <w:pPr>
        <w:jc w:val="both"/>
        <w:rPr>
          <w:sz w:val="24"/>
          <w:szCs w:val="24"/>
        </w:rPr>
      </w:pPr>
      <w:r w:rsidRPr="002C4364">
        <w:rPr>
          <w:sz w:val="24"/>
          <w:szCs w:val="24"/>
        </w:rPr>
        <w:t xml:space="preserve">15. Με κρατική ευθύνη να παρθούν ουσιαστικά μέτρα ένταξης των παιδιών μεταναστών και προσφύγων σε όλες τις δομές της εκπαίδευσης. </w:t>
      </w:r>
    </w:p>
    <w:p w:rsidR="002C4364" w:rsidRPr="002C4364" w:rsidRDefault="002C4364" w:rsidP="002C4364">
      <w:pPr>
        <w:jc w:val="both"/>
        <w:rPr>
          <w:sz w:val="24"/>
          <w:szCs w:val="24"/>
        </w:rPr>
      </w:pPr>
      <w:r w:rsidRPr="002C4364">
        <w:rPr>
          <w:sz w:val="24"/>
          <w:szCs w:val="24"/>
        </w:rPr>
        <w:t xml:space="preserve">16. Να δημιουργηθούν όλες οι αναγκαίες εκπαιδευτικές δομές, Τμήματα Υποδοχής, Δομές Υποδοχής για την εκπαίδευση στα σχολεία. 17. </w:t>
      </w:r>
    </w:p>
    <w:p w:rsidR="002C4364" w:rsidRPr="002C4364" w:rsidRDefault="002C4364" w:rsidP="002C4364">
      <w:pPr>
        <w:jc w:val="both"/>
        <w:rPr>
          <w:sz w:val="24"/>
          <w:szCs w:val="24"/>
        </w:rPr>
      </w:pPr>
      <w:r w:rsidRPr="002C4364">
        <w:rPr>
          <w:sz w:val="24"/>
          <w:szCs w:val="24"/>
        </w:rPr>
        <w:t xml:space="preserve">Να υπάρξει στελέχωση των σχολείων από το αναγκαίο, καταρτισμένο επιστημονικό προσωπικό εκπαιδευτικών, ψυχολόγων, κοινωνικών λειτουργών, μεταφραστών. </w:t>
      </w:r>
    </w:p>
    <w:p w:rsidR="002C4364" w:rsidRPr="002C4364" w:rsidRDefault="002C4364" w:rsidP="002C4364">
      <w:pPr>
        <w:jc w:val="both"/>
        <w:rPr>
          <w:sz w:val="24"/>
          <w:szCs w:val="24"/>
        </w:rPr>
      </w:pPr>
      <w:r w:rsidRPr="002C4364">
        <w:rPr>
          <w:sz w:val="24"/>
          <w:szCs w:val="24"/>
        </w:rPr>
        <w:t xml:space="preserve">18. Να εξασφαλιστούν οι αναγκαίοι χώροι εκπαίδευσης για τη μείωση του αριθμού των μαθητών ανά τάξη, Ελλήνων, προσφύγων και μεταναστών, ως μέτρο ουσιαστικής αναβάθμισης της εκπαιδευτικής διαδικασίας, καθώς και το αναγκαίο βοηθητικό προσωπικό. </w:t>
      </w:r>
    </w:p>
    <w:p w:rsidR="002C4364" w:rsidRPr="002C4364" w:rsidRDefault="002C4364" w:rsidP="002C4364">
      <w:pPr>
        <w:jc w:val="both"/>
        <w:rPr>
          <w:sz w:val="24"/>
          <w:szCs w:val="24"/>
        </w:rPr>
      </w:pPr>
      <w:r w:rsidRPr="002C4364">
        <w:rPr>
          <w:sz w:val="24"/>
          <w:szCs w:val="24"/>
        </w:rPr>
        <w:t xml:space="preserve">19. Με ευθύνη του υπουργείου Παιδείας να στηριχθούν παιδαγωγικά και επιστημονικά οι εκπαιδευτικοί που αναλαμβάνουν ευθύνη εκπαίδευσης παιδιών μεταναστών και προσφύγων. Με σεμινάρια, έκδοση παιδαγωγικού βοηθητικού υλικού, βιβλίων. </w:t>
      </w:r>
    </w:p>
    <w:p w:rsidR="002C4364" w:rsidRPr="002C4364" w:rsidRDefault="002C4364" w:rsidP="002C4364">
      <w:pPr>
        <w:jc w:val="both"/>
        <w:rPr>
          <w:sz w:val="24"/>
          <w:szCs w:val="24"/>
        </w:rPr>
      </w:pPr>
      <w:r w:rsidRPr="002C4364">
        <w:rPr>
          <w:sz w:val="24"/>
          <w:szCs w:val="24"/>
        </w:rPr>
        <w:t xml:space="preserve">20. Σχεδιασμός με ευθύνη του κράτους εξωσχολικών δραστηριοτήτων που θα ενισχύουν το αίσθημα της συλλογικότητας, της ασφάλειας και της αλληλεγγύης. Αξιοποίηση του αθλητισμού και της τέχνης ως μέσων για τα παραπάνω. </w:t>
      </w:r>
    </w:p>
    <w:p w:rsidR="002C4364" w:rsidRPr="002C4364" w:rsidRDefault="002C4364" w:rsidP="002C4364">
      <w:pPr>
        <w:jc w:val="both"/>
        <w:rPr>
          <w:sz w:val="24"/>
          <w:szCs w:val="24"/>
        </w:rPr>
      </w:pPr>
      <w:r w:rsidRPr="002C4364">
        <w:rPr>
          <w:sz w:val="24"/>
          <w:szCs w:val="24"/>
        </w:rPr>
        <w:t xml:space="preserve">21. Εκπόνηση εκπαιδευτικών προγραμμάτων με βάση τις παραδόσεις, τον πολιτισμό και την Ιστορία του κάθε λαού. </w:t>
      </w:r>
    </w:p>
    <w:p w:rsidR="00890FA6" w:rsidRPr="002C4364" w:rsidRDefault="002C4364" w:rsidP="002C4364">
      <w:pPr>
        <w:jc w:val="both"/>
        <w:rPr>
          <w:sz w:val="24"/>
          <w:szCs w:val="24"/>
        </w:rPr>
      </w:pPr>
      <w:r w:rsidRPr="002C4364">
        <w:rPr>
          <w:sz w:val="24"/>
          <w:szCs w:val="24"/>
        </w:rPr>
        <w:t>22. Καμία εμπλοκή των ΜΚΟ στην εκπαιδευτική διαδικασία, όπως και σε όλα τα ζητήματα που αφορούν στην προστασία των μεταναστών και προσφύγων. Καμία εκχώρηση αρμοδιοτήτων και πόρων σε αυτές. Οι εργαζόμενοι σε αυτές να προσληφθούν από το κράτος και να ενταχθούν στις αντίστοιχες κρατικές υπηρεσίες.</w:t>
      </w:r>
    </w:p>
    <w:sectPr w:rsidR="00890FA6" w:rsidRPr="002C4364" w:rsidSect="002C4364">
      <w:pgSz w:w="12240" w:h="15840"/>
      <w:pgMar w:top="993" w:right="900" w:bottom="1440" w:left="70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C4364"/>
    <w:rsid w:val="002C4364"/>
    <w:rsid w:val="004608B3"/>
    <w:rsid w:val="00511140"/>
    <w:rsid w:val="00573F63"/>
    <w:rsid w:val="005E6422"/>
    <w:rsid w:val="00890FA6"/>
    <w:rsid w:val="00BF61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1FF"/>
  </w:style>
  <w:style w:type="paragraph" w:styleId="1">
    <w:name w:val="heading 1"/>
    <w:basedOn w:val="a"/>
    <w:next w:val="a"/>
    <w:link w:val="1Char"/>
    <w:uiPriority w:val="9"/>
    <w:qFormat/>
    <w:rsid w:val="002C43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C43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C436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C436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C436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C436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C436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C436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C436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C4364"/>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2C4364"/>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2C4364"/>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2C4364"/>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2C4364"/>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2C436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C436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C436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C4364"/>
    <w:rPr>
      <w:rFonts w:eastAsiaTheme="majorEastAsia" w:cstheme="majorBidi"/>
      <w:color w:val="272727" w:themeColor="text1" w:themeTint="D8"/>
    </w:rPr>
  </w:style>
  <w:style w:type="paragraph" w:styleId="a3">
    <w:name w:val="Title"/>
    <w:basedOn w:val="a"/>
    <w:next w:val="a"/>
    <w:link w:val="Char"/>
    <w:uiPriority w:val="10"/>
    <w:qFormat/>
    <w:rsid w:val="002C43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C436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C436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C436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C4364"/>
    <w:pPr>
      <w:spacing w:before="160"/>
      <w:jc w:val="center"/>
    </w:pPr>
    <w:rPr>
      <w:i/>
      <w:iCs/>
      <w:color w:val="404040" w:themeColor="text1" w:themeTint="BF"/>
    </w:rPr>
  </w:style>
  <w:style w:type="character" w:customStyle="1" w:styleId="Char1">
    <w:name w:val="Απόσπασμα Char"/>
    <w:basedOn w:val="a0"/>
    <w:link w:val="a5"/>
    <w:uiPriority w:val="29"/>
    <w:rsid w:val="002C4364"/>
    <w:rPr>
      <w:i/>
      <w:iCs/>
      <w:color w:val="404040" w:themeColor="text1" w:themeTint="BF"/>
    </w:rPr>
  </w:style>
  <w:style w:type="paragraph" w:styleId="a6">
    <w:name w:val="List Paragraph"/>
    <w:basedOn w:val="a"/>
    <w:uiPriority w:val="34"/>
    <w:qFormat/>
    <w:rsid w:val="002C4364"/>
    <w:pPr>
      <w:ind w:left="720"/>
      <w:contextualSpacing/>
    </w:pPr>
  </w:style>
  <w:style w:type="character" w:styleId="a7">
    <w:name w:val="Intense Emphasis"/>
    <w:basedOn w:val="a0"/>
    <w:uiPriority w:val="21"/>
    <w:qFormat/>
    <w:rsid w:val="002C4364"/>
    <w:rPr>
      <w:i/>
      <w:iCs/>
      <w:color w:val="2F5496" w:themeColor="accent1" w:themeShade="BF"/>
    </w:rPr>
  </w:style>
  <w:style w:type="paragraph" w:styleId="a8">
    <w:name w:val="Intense Quote"/>
    <w:basedOn w:val="a"/>
    <w:next w:val="a"/>
    <w:link w:val="Char2"/>
    <w:uiPriority w:val="30"/>
    <w:qFormat/>
    <w:rsid w:val="002C4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εισαγωγικό Char"/>
    <w:basedOn w:val="a0"/>
    <w:link w:val="a8"/>
    <w:uiPriority w:val="30"/>
    <w:rsid w:val="002C4364"/>
    <w:rPr>
      <w:i/>
      <w:iCs/>
      <w:color w:val="2F5496" w:themeColor="accent1" w:themeShade="BF"/>
    </w:rPr>
  </w:style>
  <w:style w:type="character" w:styleId="a9">
    <w:name w:val="Intense Reference"/>
    <w:basedOn w:val="a0"/>
    <w:uiPriority w:val="32"/>
    <w:qFormat/>
    <w:rsid w:val="002C4364"/>
    <w:rPr>
      <w:b/>
      <w:bCs/>
      <w:smallCaps/>
      <w:color w:val="2F5496"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692</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Babis</dc:creator>
  <cp:keywords/>
  <dc:description/>
  <cp:lastModifiedBy>Τόνια</cp:lastModifiedBy>
  <cp:revision>2</cp:revision>
  <cp:lastPrinted>2025-04-28T11:43:00Z</cp:lastPrinted>
  <dcterms:created xsi:type="dcterms:W3CDTF">2025-04-28T10:49:00Z</dcterms:created>
  <dcterms:modified xsi:type="dcterms:W3CDTF">2025-04-28T14:00:00Z</dcterms:modified>
</cp:coreProperties>
</file>