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41"/>
        <w:tblW w:w="10776" w:type="dxa"/>
        <w:tblLayout w:type="fixed"/>
        <w:tblLook w:val="01E0" w:firstRow="1" w:lastRow="1" w:firstColumn="1" w:lastColumn="1" w:noHBand="0" w:noVBand="0"/>
      </w:tblPr>
      <w:tblGrid>
        <w:gridCol w:w="715"/>
        <w:gridCol w:w="1666"/>
        <w:gridCol w:w="1241"/>
        <w:gridCol w:w="5237"/>
        <w:gridCol w:w="1387"/>
        <w:gridCol w:w="530"/>
      </w:tblGrid>
      <w:tr w:rsidR="00E450FE" w:rsidRPr="00F35A5C" w:rsidTr="00F35A5C">
        <w:trPr>
          <w:trHeight w:val="436"/>
        </w:trPr>
        <w:tc>
          <w:tcPr>
            <w:tcW w:w="715" w:type="dxa"/>
          </w:tcPr>
          <w:p w:rsidR="00E450FE" w:rsidRPr="00F35A5C" w:rsidRDefault="00E450FE" w:rsidP="00F35A5C">
            <w:pPr>
              <w:ind w:right="-108"/>
              <w:jc w:val="center"/>
              <w:rPr>
                <w:rFonts w:ascii="Century Schoolbook" w:hAnsi="Century Schoolbook"/>
                <w:b/>
                <w:sz w:val="36"/>
                <w:szCs w:val="36"/>
              </w:rPr>
            </w:pPr>
          </w:p>
        </w:tc>
        <w:tc>
          <w:tcPr>
            <w:tcW w:w="9531" w:type="dxa"/>
            <w:gridSpan w:val="4"/>
          </w:tcPr>
          <w:p w:rsidR="00E450FE" w:rsidRPr="00F35A5C" w:rsidRDefault="00E450FE" w:rsidP="00F35A5C">
            <w:pPr>
              <w:ind w:left="72" w:hanging="72"/>
              <w:jc w:val="center"/>
              <w:rPr>
                <w:rFonts w:ascii="Century Schoolbook" w:hAnsi="Century Schoolbook"/>
                <w:b/>
                <w:sz w:val="32"/>
                <w:szCs w:val="32"/>
              </w:rPr>
            </w:pPr>
            <w:r w:rsidRPr="00F35A5C">
              <w:rPr>
                <w:rFonts w:ascii="Century Schoolbook" w:hAnsi="Century Schoolbook"/>
                <w:b/>
                <w:sz w:val="28"/>
                <w:szCs w:val="28"/>
              </w:rPr>
              <w:t>ΕΝΩΣΗ ΑΣΤΥΝΟΜΙΚΩΝ ΥΠΑΛΛΗΛΩΝ ΝΟΜΟΥ ΧΑΝΙΩΝ</w:t>
            </w:r>
          </w:p>
        </w:tc>
        <w:tc>
          <w:tcPr>
            <w:tcW w:w="530" w:type="dxa"/>
          </w:tcPr>
          <w:p w:rsidR="00E450FE" w:rsidRPr="00F35A5C" w:rsidRDefault="00E450FE" w:rsidP="00F35A5C">
            <w:pPr>
              <w:jc w:val="center"/>
              <w:rPr>
                <w:rFonts w:ascii="Century Schoolbook" w:hAnsi="Century Schoolbook"/>
                <w:b/>
                <w:sz w:val="36"/>
                <w:szCs w:val="36"/>
              </w:rPr>
            </w:pPr>
          </w:p>
        </w:tc>
      </w:tr>
      <w:tr w:rsidR="00E450FE" w:rsidRPr="00F35A5C" w:rsidTr="00F35A5C">
        <w:trPr>
          <w:trHeight w:val="1316"/>
        </w:trPr>
        <w:tc>
          <w:tcPr>
            <w:tcW w:w="2381" w:type="dxa"/>
            <w:gridSpan w:val="2"/>
          </w:tcPr>
          <w:p w:rsidR="00E450FE" w:rsidRPr="00F35A5C" w:rsidRDefault="0072408D" w:rsidP="00F35A5C">
            <w:pPr>
              <w:ind w:left="-132" w:right="-108"/>
              <w:jc w:val="center"/>
              <w:rPr>
                <w:rFonts w:ascii="Century Schoolbook" w:hAnsi="Century Schoolbook"/>
                <w:b/>
                <w:sz w:val="36"/>
                <w:szCs w:val="36"/>
              </w:rPr>
            </w:pPr>
            <w:r w:rsidRPr="00F35A5C">
              <w:rPr>
                <w:rFonts w:ascii="Century Schoolbook" w:hAnsi="Century Schoolbook"/>
                <w:b/>
                <w:noProof/>
                <w:sz w:val="36"/>
                <w:szCs w:val="36"/>
              </w:rPr>
              <w:drawing>
                <wp:inline distT="0" distB="0" distL="0" distR="0">
                  <wp:extent cx="884555" cy="902335"/>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4555" cy="902335"/>
                          </a:xfrm>
                          <a:prstGeom prst="rect">
                            <a:avLst/>
                          </a:prstGeom>
                          <a:noFill/>
                          <a:ln>
                            <a:noFill/>
                          </a:ln>
                        </pic:spPr>
                      </pic:pic>
                    </a:graphicData>
                  </a:graphic>
                </wp:inline>
              </w:drawing>
            </w:r>
          </w:p>
        </w:tc>
        <w:tc>
          <w:tcPr>
            <w:tcW w:w="6478" w:type="dxa"/>
            <w:gridSpan w:val="2"/>
          </w:tcPr>
          <w:p w:rsidR="00E450FE" w:rsidRPr="00F35A5C" w:rsidRDefault="00E450FE" w:rsidP="00F35A5C">
            <w:pPr>
              <w:jc w:val="center"/>
              <w:rPr>
                <w:rFonts w:ascii="Century Schoolbook" w:hAnsi="Century Schoolbook"/>
                <w:b/>
              </w:rPr>
            </w:pPr>
            <w:r w:rsidRPr="00F35A5C">
              <w:rPr>
                <w:rFonts w:ascii="Century Schoolbook" w:hAnsi="Century Schoolbook"/>
                <w:b/>
              </w:rPr>
              <w:t>ΑΡΙΘΜ. ΑΠΟΦ. ΠΡΩΤΟΔΙΚΕΙΟΥ ΧΑΝΙΩΝ 23/1989</w:t>
            </w:r>
          </w:p>
          <w:p w:rsidR="00E450FE" w:rsidRPr="00F35A5C" w:rsidRDefault="00E450FE" w:rsidP="00F35A5C">
            <w:pPr>
              <w:jc w:val="center"/>
              <w:rPr>
                <w:rFonts w:ascii="Century Schoolbook" w:hAnsi="Century Schoolbook"/>
                <w:b/>
              </w:rPr>
            </w:pPr>
            <w:r w:rsidRPr="00F35A5C">
              <w:rPr>
                <w:rFonts w:ascii="Century Schoolbook" w:hAnsi="Century Schoolbook"/>
                <w:b/>
              </w:rPr>
              <w:t xml:space="preserve">Πλατεία Ελευθερίας – </w:t>
            </w:r>
            <w:proofErr w:type="spellStart"/>
            <w:r w:rsidRPr="00F35A5C">
              <w:rPr>
                <w:rFonts w:ascii="Century Schoolbook" w:hAnsi="Century Schoolbook"/>
                <w:b/>
              </w:rPr>
              <w:t>τ.κ</w:t>
            </w:r>
            <w:proofErr w:type="spellEnd"/>
            <w:r w:rsidRPr="00F35A5C">
              <w:rPr>
                <w:rFonts w:ascii="Century Schoolbook" w:hAnsi="Century Schoolbook"/>
                <w:b/>
              </w:rPr>
              <w:t>.  731 00 Χανιά</w:t>
            </w:r>
          </w:p>
          <w:p w:rsidR="00E450FE" w:rsidRPr="00CB2A5F" w:rsidRDefault="00E450FE" w:rsidP="00F35A5C">
            <w:pPr>
              <w:jc w:val="center"/>
              <w:rPr>
                <w:rFonts w:ascii="Century Schoolbook" w:hAnsi="Century Schoolbook"/>
                <w:b/>
              </w:rPr>
            </w:pPr>
            <w:r w:rsidRPr="00F35A5C">
              <w:rPr>
                <w:rFonts w:ascii="Century Schoolbook" w:hAnsi="Century Schoolbook"/>
                <w:b/>
              </w:rPr>
              <w:t>Τηλέφωνο &amp; Φαξ : 28210 57023</w:t>
            </w:r>
          </w:p>
          <w:p w:rsidR="00E450FE" w:rsidRPr="00CB2A5F" w:rsidRDefault="00CB2A5F" w:rsidP="00F35A5C">
            <w:pPr>
              <w:jc w:val="center"/>
              <w:rPr>
                <w:rFonts w:ascii="Century Schoolbook" w:hAnsi="Century Schoolbook"/>
                <w:b/>
              </w:rPr>
            </w:pPr>
            <w:r>
              <w:rPr>
                <w:rFonts w:ascii="Century Schoolbook" w:hAnsi="Century Schoolbook"/>
                <w:b/>
                <w:lang w:val="en-US"/>
              </w:rPr>
              <w:t>Email</w:t>
            </w:r>
            <w:r>
              <w:rPr>
                <w:rFonts w:ascii="Century Schoolbook" w:hAnsi="Century Schoolbook"/>
                <w:b/>
              </w:rPr>
              <w:t>:</w:t>
            </w:r>
            <w:r w:rsidRPr="00CB2A5F">
              <w:rPr>
                <w:rFonts w:ascii="Century Schoolbook" w:hAnsi="Century Schoolbook"/>
                <w:b/>
              </w:rPr>
              <w:t xml:space="preserve"> </w:t>
            </w:r>
            <w:r>
              <w:rPr>
                <w:rFonts w:ascii="Century Schoolbook" w:hAnsi="Century Schoolbook"/>
                <w:b/>
                <w:lang w:val="en-US"/>
              </w:rPr>
              <w:t>enosiastynomikonxanion</w:t>
            </w:r>
            <w:r w:rsidRPr="00CB2A5F">
              <w:rPr>
                <w:rFonts w:ascii="Century Schoolbook" w:hAnsi="Century Schoolbook"/>
                <w:b/>
              </w:rPr>
              <w:t>@</w:t>
            </w:r>
            <w:r>
              <w:rPr>
                <w:rFonts w:ascii="Century Schoolbook" w:hAnsi="Century Schoolbook"/>
                <w:b/>
                <w:lang w:val="en-US"/>
              </w:rPr>
              <w:t>gmail</w:t>
            </w:r>
            <w:r w:rsidRPr="00CB2A5F">
              <w:rPr>
                <w:rFonts w:ascii="Century Schoolbook" w:hAnsi="Century Schoolbook"/>
                <w:b/>
              </w:rPr>
              <w:t>.</w:t>
            </w:r>
            <w:r>
              <w:rPr>
                <w:rFonts w:ascii="Century Schoolbook" w:hAnsi="Century Schoolbook"/>
                <w:b/>
                <w:lang w:val="en-US"/>
              </w:rPr>
              <w:t>com</w:t>
            </w:r>
          </w:p>
          <w:p w:rsidR="00E450FE" w:rsidRPr="00F35A5C" w:rsidRDefault="00E450FE" w:rsidP="00F35A5C">
            <w:pPr>
              <w:jc w:val="right"/>
              <w:rPr>
                <w:rFonts w:ascii="Century Schoolbook" w:hAnsi="Century Schoolbook"/>
                <w:b/>
                <w:sz w:val="20"/>
                <w:szCs w:val="20"/>
              </w:rPr>
            </w:pPr>
          </w:p>
        </w:tc>
        <w:tc>
          <w:tcPr>
            <w:tcW w:w="1917" w:type="dxa"/>
            <w:gridSpan w:val="2"/>
          </w:tcPr>
          <w:p w:rsidR="00E450FE" w:rsidRPr="00F35A5C" w:rsidRDefault="0072408D" w:rsidP="00F35A5C">
            <w:pPr>
              <w:jc w:val="center"/>
              <w:rPr>
                <w:rFonts w:ascii="Century Schoolbook" w:hAnsi="Century Schoolbook"/>
                <w:b/>
                <w:sz w:val="36"/>
                <w:szCs w:val="36"/>
              </w:rPr>
            </w:pPr>
            <w:r w:rsidRPr="00F35A5C">
              <w:rPr>
                <w:rFonts w:ascii="Century Schoolbook" w:hAnsi="Century Schoolbook"/>
                <w:b/>
                <w:noProof/>
                <w:sz w:val="36"/>
                <w:szCs w:val="36"/>
              </w:rPr>
              <w:drawing>
                <wp:inline distT="0" distB="0" distL="0" distR="0">
                  <wp:extent cx="878840" cy="902335"/>
                  <wp:effectExtent l="0" t="0" r="0" b="0"/>
                  <wp:docPr id="2"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8840" cy="902335"/>
                          </a:xfrm>
                          <a:prstGeom prst="rect">
                            <a:avLst/>
                          </a:prstGeom>
                          <a:noFill/>
                          <a:ln>
                            <a:noFill/>
                          </a:ln>
                        </pic:spPr>
                      </pic:pic>
                    </a:graphicData>
                  </a:graphic>
                </wp:inline>
              </w:drawing>
            </w:r>
          </w:p>
        </w:tc>
      </w:tr>
      <w:tr w:rsidR="00E450FE" w:rsidRPr="00F35A5C" w:rsidTr="00F35A5C">
        <w:trPr>
          <w:trHeight w:val="152"/>
        </w:trPr>
        <w:tc>
          <w:tcPr>
            <w:tcW w:w="3622" w:type="dxa"/>
            <w:gridSpan w:val="3"/>
          </w:tcPr>
          <w:p w:rsidR="00E450FE" w:rsidRPr="00F35A5C" w:rsidRDefault="00E450FE" w:rsidP="00F35A5C">
            <w:pPr>
              <w:rPr>
                <w:rFonts w:ascii="Century Schoolbook" w:hAnsi="Century Schoolbook"/>
                <w:b/>
              </w:rPr>
            </w:pPr>
          </w:p>
        </w:tc>
        <w:tc>
          <w:tcPr>
            <w:tcW w:w="7154" w:type="dxa"/>
            <w:gridSpan w:val="3"/>
          </w:tcPr>
          <w:p w:rsidR="00E450FE" w:rsidRPr="00F35A5C" w:rsidRDefault="00E450FE" w:rsidP="00F35A5C">
            <w:pPr>
              <w:jc w:val="right"/>
              <w:rPr>
                <w:rFonts w:ascii="Century Schoolbook" w:hAnsi="Century Schoolbook"/>
                <w:b/>
              </w:rPr>
            </w:pPr>
            <w:r w:rsidRPr="00F35A5C">
              <w:rPr>
                <w:rFonts w:ascii="Century Schoolbook" w:hAnsi="Century Schoolbook"/>
                <w:bCs/>
                <w:sz w:val="20"/>
                <w:szCs w:val="20"/>
              </w:rPr>
              <w:t>Μέλος της Π.Ο.ΑΣ.Υ.</w:t>
            </w:r>
          </w:p>
        </w:tc>
      </w:tr>
      <w:tr w:rsidR="00311F3F" w:rsidRPr="00F35A5C" w:rsidTr="00F35A5C">
        <w:trPr>
          <w:trHeight w:val="152"/>
        </w:trPr>
        <w:tc>
          <w:tcPr>
            <w:tcW w:w="10776" w:type="dxa"/>
            <w:gridSpan w:val="6"/>
          </w:tcPr>
          <w:p w:rsidR="00294200" w:rsidRDefault="00CB2A5F" w:rsidP="0088576B">
            <w:pPr>
              <w:rPr>
                <w:rFonts w:ascii="Century Schoolbook" w:hAnsi="Century Schoolbook"/>
                <w:b/>
                <w:bCs/>
              </w:rPr>
            </w:pPr>
            <w:r>
              <w:rPr>
                <w:rFonts w:ascii="Century Schoolbook" w:hAnsi="Century Schoolbook"/>
                <w:b/>
                <w:bCs/>
              </w:rPr>
              <w:t xml:space="preserve">  </w:t>
            </w:r>
            <w:r w:rsidR="00090FDA">
              <w:rPr>
                <w:rFonts w:ascii="Century Schoolbook" w:hAnsi="Century Schoolbook"/>
                <w:b/>
                <w:bCs/>
              </w:rPr>
              <w:t xml:space="preserve">  </w:t>
            </w:r>
          </w:p>
          <w:p w:rsidR="00294200" w:rsidRDefault="00294200" w:rsidP="0088576B">
            <w:pPr>
              <w:rPr>
                <w:rFonts w:ascii="Century Schoolbook" w:hAnsi="Century Schoolbook"/>
                <w:b/>
                <w:bCs/>
              </w:rPr>
            </w:pPr>
          </w:p>
          <w:p w:rsidR="00311F3F" w:rsidRPr="000955D5" w:rsidRDefault="00CB2A5F" w:rsidP="00374B1A">
            <w:pPr>
              <w:rPr>
                <w:rFonts w:ascii="Century Schoolbook" w:hAnsi="Century Schoolbook"/>
                <w:bCs/>
              </w:rPr>
            </w:pPr>
            <w:r>
              <w:rPr>
                <w:rFonts w:ascii="Century Schoolbook" w:hAnsi="Century Schoolbook"/>
                <w:b/>
                <w:bCs/>
              </w:rPr>
              <w:t xml:space="preserve"> </w:t>
            </w:r>
            <w:r w:rsidR="00294200">
              <w:rPr>
                <w:rFonts w:ascii="Century Schoolbook" w:hAnsi="Century Schoolbook"/>
                <w:b/>
                <w:bCs/>
              </w:rPr>
              <w:t xml:space="preserve">                                                                                                       </w:t>
            </w:r>
            <w:r w:rsidR="006F5483" w:rsidRPr="00294200">
              <w:rPr>
                <w:rFonts w:ascii="Century Schoolbook" w:hAnsi="Century Schoolbook"/>
                <w:bCs/>
              </w:rPr>
              <w:t>Χανιά</w:t>
            </w:r>
            <w:r w:rsidR="000A1F48">
              <w:rPr>
                <w:rFonts w:ascii="Century Schoolbook" w:hAnsi="Century Schoolbook"/>
                <w:bCs/>
              </w:rPr>
              <w:t>,</w:t>
            </w:r>
            <w:r w:rsidR="006F5483" w:rsidRPr="00294200">
              <w:rPr>
                <w:rFonts w:ascii="Century Schoolbook" w:hAnsi="Century Schoolbook"/>
                <w:bCs/>
              </w:rPr>
              <w:t xml:space="preserve"> </w:t>
            </w:r>
            <w:r w:rsidR="00374B1A">
              <w:rPr>
                <w:rFonts w:ascii="Century Schoolbook" w:hAnsi="Century Schoolbook"/>
                <w:bCs/>
              </w:rPr>
              <w:t>21</w:t>
            </w:r>
            <w:r w:rsidR="00642DAD">
              <w:rPr>
                <w:rFonts w:ascii="Century Schoolbook" w:hAnsi="Century Schoolbook"/>
                <w:bCs/>
              </w:rPr>
              <w:t>-</w:t>
            </w:r>
            <w:r w:rsidR="007E234E">
              <w:rPr>
                <w:rFonts w:ascii="Century Schoolbook" w:hAnsi="Century Schoolbook"/>
                <w:bCs/>
              </w:rPr>
              <w:t>0</w:t>
            </w:r>
            <w:r w:rsidR="00374B1A">
              <w:rPr>
                <w:rFonts w:ascii="Century Schoolbook" w:hAnsi="Century Schoolbook"/>
                <w:bCs/>
                <w:lang w:val="en-US"/>
              </w:rPr>
              <w:t>8</w:t>
            </w:r>
            <w:r w:rsidR="006F5483" w:rsidRPr="00294200">
              <w:rPr>
                <w:rFonts w:ascii="Century Schoolbook" w:hAnsi="Century Schoolbook"/>
                <w:bCs/>
              </w:rPr>
              <w:t>-20</w:t>
            </w:r>
            <w:r w:rsidR="00642DAD">
              <w:rPr>
                <w:rFonts w:ascii="Century Schoolbook" w:hAnsi="Century Schoolbook"/>
                <w:bCs/>
              </w:rPr>
              <w:t>2</w:t>
            </w:r>
            <w:r w:rsidR="000955D5">
              <w:rPr>
                <w:rFonts w:ascii="Century Schoolbook" w:hAnsi="Century Schoolbook"/>
                <w:bCs/>
              </w:rPr>
              <w:t>2</w:t>
            </w:r>
          </w:p>
        </w:tc>
      </w:tr>
      <w:tr w:rsidR="00311F3F" w:rsidRPr="00F35A5C" w:rsidTr="00F35A5C">
        <w:trPr>
          <w:trHeight w:val="152"/>
        </w:trPr>
        <w:tc>
          <w:tcPr>
            <w:tcW w:w="10776" w:type="dxa"/>
            <w:gridSpan w:val="6"/>
          </w:tcPr>
          <w:p w:rsidR="00311F3F" w:rsidRPr="00BF4645" w:rsidRDefault="00340057" w:rsidP="00374B1A">
            <w:pPr>
              <w:rPr>
                <w:rFonts w:ascii="Century Schoolbook" w:hAnsi="Century Schoolbook"/>
                <w:b/>
                <w:bCs/>
              </w:rPr>
            </w:pPr>
            <w:r>
              <w:rPr>
                <w:rFonts w:ascii="Century Schoolbook" w:hAnsi="Century Schoolbook"/>
                <w:lang w:val="en-US"/>
              </w:rPr>
              <w:t xml:space="preserve">            </w:t>
            </w:r>
            <w:r w:rsidR="000A1F48">
              <w:rPr>
                <w:rFonts w:ascii="Century Schoolbook" w:hAnsi="Century Schoolbook"/>
              </w:rPr>
              <w:t xml:space="preserve">     </w:t>
            </w:r>
          </w:p>
        </w:tc>
      </w:tr>
    </w:tbl>
    <w:p w:rsidR="00294200" w:rsidRDefault="00CB2A5F">
      <w:r w:rsidRPr="00374B1A">
        <w:t xml:space="preserve">                                                                          </w:t>
      </w:r>
    </w:p>
    <w:p w:rsidR="00294200" w:rsidRDefault="00294200"/>
    <w:p w:rsidR="00090FDA" w:rsidRDefault="00090FDA" w:rsidP="007E234E">
      <w:pPr>
        <w:ind w:left="993" w:hanging="993"/>
        <w:rPr>
          <w:b/>
        </w:rPr>
      </w:pPr>
    </w:p>
    <w:p w:rsidR="00374B1A" w:rsidRPr="00374B1A" w:rsidRDefault="00374B1A" w:rsidP="007E234E">
      <w:pPr>
        <w:ind w:left="993" w:hanging="993"/>
        <w:rPr>
          <w:b/>
          <w:sz w:val="28"/>
          <w:szCs w:val="28"/>
          <w:u w:val="single"/>
        </w:rPr>
      </w:pPr>
      <w:r>
        <w:rPr>
          <w:b/>
        </w:rPr>
        <w:t xml:space="preserve">                                                                                                       </w:t>
      </w:r>
      <w:r w:rsidRPr="00374B1A">
        <w:rPr>
          <w:b/>
          <w:sz w:val="28"/>
          <w:szCs w:val="28"/>
          <w:u w:val="single"/>
        </w:rPr>
        <w:t>ΠΡΟΣ</w:t>
      </w:r>
    </w:p>
    <w:p w:rsidR="0008050C" w:rsidRDefault="00374B1A" w:rsidP="007E234E">
      <w:pPr>
        <w:ind w:left="993" w:hanging="993"/>
        <w:rPr>
          <w:sz w:val="28"/>
          <w:szCs w:val="28"/>
        </w:rPr>
      </w:pPr>
      <w:r>
        <w:rPr>
          <w:b/>
          <w:sz w:val="28"/>
          <w:szCs w:val="28"/>
        </w:rPr>
        <w:t xml:space="preserve">                                                                  </w:t>
      </w:r>
      <w:r w:rsidR="00B037B8">
        <w:rPr>
          <w:b/>
          <w:sz w:val="28"/>
          <w:szCs w:val="28"/>
        </w:rPr>
        <w:t xml:space="preserve">  </w:t>
      </w:r>
      <w:r>
        <w:rPr>
          <w:b/>
          <w:sz w:val="28"/>
          <w:szCs w:val="28"/>
        </w:rPr>
        <w:t xml:space="preserve">  </w:t>
      </w:r>
      <w:r w:rsidRPr="00374B1A">
        <w:rPr>
          <w:sz w:val="28"/>
          <w:szCs w:val="28"/>
        </w:rPr>
        <w:t>Μέσα Μαζικής Ενημέρωσης</w:t>
      </w:r>
      <w:r w:rsidR="007E234E" w:rsidRPr="00374B1A">
        <w:rPr>
          <w:sz w:val="28"/>
          <w:szCs w:val="28"/>
        </w:rPr>
        <w:t xml:space="preserve"> </w:t>
      </w:r>
    </w:p>
    <w:p w:rsidR="00374B1A" w:rsidRDefault="00374B1A" w:rsidP="007E234E">
      <w:pPr>
        <w:ind w:left="993" w:hanging="993"/>
        <w:rPr>
          <w:sz w:val="28"/>
          <w:szCs w:val="28"/>
        </w:rPr>
      </w:pPr>
    </w:p>
    <w:p w:rsidR="00374B1A" w:rsidRDefault="00374B1A" w:rsidP="007E234E">
      <w:pPr>
        <w:ind w:left="993" w:hanging="993"/>
        <w:rPr>
          <w:sz w:val="28"/>
          <w:szCs w:val="28"/>
        </w:rPr>
      </w:pPr>
    </w:p>
    <w:p w:rsidR="00374B1A" w:rsidRPr="00374B1A" w:rsidRDefault="00374B1A" w:rsidP="007E234E">
      <w:pPr>
        <w:ind w:left="993" w:hanging="993"/>
        <w:rPr>
          <w:b/>
          <w:sz w:val="36"/>
          <w:szCs w:val="36"/>
          <w:u w:val="single"/>
        </w:rPr>
      </w:pPr>
      <w:r>
        <w:rPr>
          <w:sz w:val="36"/>
          <w:szCs w:val="36"/>
        </w:rPr>
        <w:t xml:space="preserve">                     </w:t>
      </w:r>
      <w:r w:rsidRPr="00374B1A">
        <w:rPr>
          <w:sz w:val="36"/>
          <w:szCs w:val="36"/>
        </w:rPr>
        <w:t xml:space="preserve"> </w:t>
      </w:r>
      <w:r w:rsidRPr="00374B1A">
        <w:rPr>
          <w:b/>
          <w:sz w:val="36"/>
          <w:szCs w:val="36"/>
          <w:u w:val="single"/>
        </w:rPr>
        <w:t xml:space="preserve">Δ Ε Λ Τ Ι Ο </w:t>
      </w:r>
      <w:r>
        <w:rPr>
          <w:b/>
          <w:sz w:val="36"/>
          <w:szCs w:val="36"/>
          <w:u w:val="single"/>
        </w:rPr>
        <w:t xml:space="preserve">   </w:t>
      </w:r>
      <w:r w:rsidRPr="00374B1A">
        <w:rPr>
          <w:b/>
          <w:sz w:val="36"/>
          <w:szCs w:val="36"/>
          <w:u w:val="single"/>
        </w:rPr>
        <w:t xml:space="preserve">   Τ Υ Π Ο Υ </w:t>
      </w:r>
    </w:p>
    <w:p w:rsidR="00427795" w:rsidRPr="00374B1A" w:rsidRDefault="00374B1A" w:rsidP="007E234E">
      <w:pPr>
        <w:ind w:left="993" w:hanging="993"/>
        <w:rPr>
          <w:sz w:val="32"/>
          <w:szCs w:val="32"/>
        </w:rPr>
      </w:pPr>
      <w:r w:rsidRPr="00374B1A">
        <w:rPr>
          <w:sz w:val="32"/>
          <w:szCs w:val="32"/>
        </w:rPr>
        <w:t xml:space="preserve">   </w:t>
      </w:r>
    </w:p>
    <w:p w:rsidR="00B037B8" w:rsidRDefault="00374B1A" w:rsidP="00B037B8">
      <w:pPr>
        <w:spacing w:before="100" w:beforeAutospacing="1"/>
        <w:jc w:val="both"/>
        <w:rPr>
          <w:sz w:val="28"/>
          <w:szCs w:val="28"/>
        </w:rPr>
      </w:pPr>
      <w:r>
        <w:rPr>
          <w:sz w:val="28"/>
          <w:szCs w:val="28"/>
        </w:rPr>
        <w:t xml:space="preserve">Την 20/08/2022 συνάδελφοί μας από το Τ.Τ. Β.Ο.Α.Κ. (κλιμάκιο Χανίων) έκαναν το </w:t>
      </w:r>
      <w:r w:rsidRPr="00374B1A">
        <w:rPr>
          <w:sz w:val="28"/>
          <w:szCs w:val="28"/>
        </w:rPr>
        <w:t>“</w:t>
      </w:r>
      <w:r>
        <w:rPr>
          <w:sz w:val="28"/>
          <w:szCs w:val="28"/>
        </w:rPr>
        <w:t>έγκλημα</w:t>
      </w:r>
      <w:r w:rsidRPr="00374B1A">
        <w:rPr>
          <w:sz w:val="28"/>
          <w:szCs w:val="28"/>
        </w:rPr>
        <w:t>”</w:t>
      </w:r>
      <w:r>
        <w:rPr>
          <w:sz w:val="28"/>
          <w:szCs w:val="28"/>
        </w:rPr>
        <w:t xml:space="preserve"> και σταμάτησαν βουλευτικό όχημα στην περιοχή του </w:t>
      </w:r>
      <w:proofErr w:type="spellStart"/>
      <w:r>
        <w:rPr>
          <w:sz w:val="28"/>
          <w:szCs w:val="28"/>
        </w:rPr>
        <w:t>Κοιλιάρη</w:t>
      </w:r>
      <w:proofErr w:type="spellEnd"/>
      <w:r w:rsidR="004C09A2">
        <w:rPr>
          <w:sz w:val="28"/>
          <w:szCs w:val="28"/>
        </w:rPr>
        <w:t xml:space="preserve"> και συγκεκριμένα στο 18,5 </w:t>
      </w:r>
      <w:proofErr w:type="spellStart"/>
      <w:r w:rsidR="004C09A2">
        <w:rPr>
          <w:sz w:val="28"/>
          <w:szCs w:val="28"/>
        </w:rPr>
        <w:t>χλμ</w:t>
      </w:r>
      <w:proofErr w:type="spellEnd"/>
      <w:r w:rsidR="004C09A2">
        <w:rPr>
          <w:sz w:val="28"/>
          <w:szCs w:val="28"/>
        </w:rPr>
        <w:t xml:space="preserve"> Ν.Ε.Ο. Χανίων - </w:t>
      </w:r>
      <w:r w:rsidR="001E6C15">
        <w:rPr>
          <w:sz w:val="28"/>
          <w:szCs w:val="28"/>
        </w:rPr>
        <w:t>Ρεθύμνου</w:t>
      </w:r>
      <w:r>
        <w:rPr>
          <w:sz w:val="28"/>
          <w:szCs w:val="28"/>
        </w:rPr>
        <w:t xml:space="preserve"> το οποίο ενήργησε απανωτές προσπεράσεις </w:t>
      </w:r>
      <w:r w:rsidR="00B037B8">
        <w:rPr>
          <w:sz w:val="28"/>
          <w:szCs w:val="28"/>
        </w:rPr>
        <w:t>σε σημείο που, όχι μόνο απαγορεύεται, αλλά και έβαζε σε κίνδυνο τη ζωή άλλων οδηγών αυτοκινήτων και χρηστών της οδού. Οι συνάδελφοι μας προχώρησαν στις ΝΟΜΙΜΕΣ ενέργειες, επιβάλλοντας το σχετικό πρόστιμο και αφαιρώντας τις πινακίδες. Κατά τη διάρκεια του ελέγχου ο</w:t>
      </w:r>
      <w:r w:rsidR="00976824">
        <w:rPr>
          <w:sz w:val="28"/>
          <w:szCs w:val="28"/>
        </w:rPr>
        <w:t xml:space="preserve"> εκλεγμένος </w:t>
      </w:r>
      <w:r w:rsidR="00B037B8">
        <w:rPr>
          <w:sz w:val="28"/>
          <w:szCs w:val="28"/>
        </w:rPr>
        <w:t>βουλευτής του Ελληνικού Κοινοβουλίου, όχι μόνο δεν αποδέχτηκε το πρόστιμο ως όφειλε, αλλά θυμίζοντας άλλες εποχές</w:t>
      </w:r>
      <w:r w:rsidR="001570DF">
        <w:rPr>
          <w:sz w:val="28"/>
          <w:szCs w:val="28"/>
        </w:rPr>
        <w:t xml:space="preserve"> </w:t>
      </w:r>
      <w:r w:rsidR="001570DF" w:rsidRPr="00ED2478">
        <w:rPr>
          <w:sz w:val="28"/>
          <w:szCs w:val="28"/>
          <w:u w:val="single"/>
        </w:rPr>
        <w:t>ΠΟΥ ΕΧΟΥΝ ΠΕΡΑΣΕΙ ΑΝΕΠΙΣΤΡΕΠΤΙ</w:t>
      </w:r>
      <w:r w:rsidR="001570DF">
        <w:rPr>
          <w:sz w:val="28"/>
          <w:szCs w:val="28"/>
        </w:rPr>
        <w:t xml:space="preserve"> </w:t>
      </w:r>
      <w:r w:rsidR="00B037B8">
        <w:rPr>
          <w:sz w:val="28"/>
          <w:szCs w:val="28"/>
        </w:rPr>
        <w:t>άρχισε να απειλεί τους συναδέλφους μας. Μάλιστα ακόμα και ο Διοικητής της Υπηρεσίας, Α/Β ΞΑΝΘΟΥΔΑΚΗΣ Νικόλαος</w:t>
      </w:r>
      <w:r w:rsidR="00976824">
        <w:rPr>
          <w:sz w:val="28"/>
          <w:szCs w:val="28"/>
        </w:rPr>
        <w:t xml:space="preserve">, δέχθηκε τηλεφώνημα για το εν λόγω περιστατικό και απειλήθηκε τόσο αυτός όσο και αστυνομικοί της Υπηρεσίας του με μετάθεση. Αντί λοιπόν η Φυσική και Πολιτική Ηγεσία να συγχαρεί τους αστυνομικούς για τον επαγγελματισμό που επέδειξαν και για το ότι ενήργησαν χωρίς καμία διάκριση φτάνουμε στο σημείο </w:t>
      </w:r>
      <w:r w:rsidR="008B52FD">
        <w:rPr>
          <w:sz w:val="28"/>
          <w:szCs w:val="28"/>
        </w:rPr>
        <w:t>να απειλούνται με μετάθεση. Την ώρα που η πρόληψη των τροχαίων ατυχημάτων αποτελεί βασικό στόχο</w:t>
      </w:r>
      <w:r w:rsidR="001570DF">
        <w:rPr>
          <w:sz w:val="28"/>
          <w:szCs w:val="28"/>
        </w:rPr>
        <w:t xml:space="preserve"> των αρχών</w:t>
      </w:r>
      <w:r w:rsidR="008B52FD">
        <w:rPr>
          <w:sz w:val="28"/>
          <w:szCs w:val="28"/>
        </w:rPr>
        <w:t xml:space="preserve"> για </w:t>
      </w:r>
      <w:r w:rsidR="004C09A2">
        <w:rPr>
          <w:sz w:val="28"/>
          <w:szCs w:val="28"/>
        </w:rPr>
        <w:t xml:space="preserve">το </w:t>
      </w:r>
      <w:r w:rsidR="008B52FD">
        <w:rPr>
          <w:sz w:val="28"/>
          <w:szCs w:val="28"/>
        </w:rPr>
        <w:t>πολύπαθο</w:t>
      </w:r>
      <w:r w:rsidR="001570DF">
        <w:rPr>
          <w:sz w:val="28"/>
          <w:szCs w:val="28"/>
        </w:rPr>
        <w:t xml:space="preserve"> από αυτή την άποψη</w:t>
      </w:r>
      <w:r w:rsidR="008B52FD">
        <w:rPr>
          <w:sz w:val="28"/>
          <w:szCs w:val="28"/>
        </w:rPr>
        <w:t xml:space="preserve"> νησί </w:t>
      </w:r>
      <w:r w:rsidR="001570DF">
        <w:rPr>
          <w:sz w:val="28"/>
          <w:szCs w:val="28"/>
        </w:rPr>
        <w:t xml:space="preserve">μας, είναι πέρα από κάθε λογική η απόπειρα από ορισμένους υπονόμευσης αυτής της προσπάθειας υπό τον μανδύα απειλών. Εμείς θα συνεχίσουμε να υπηρετούμε τον πολίτη και να αγωνιζόμαστε καθημερινά για αυτό που προέχει, δηλαδή την ασφάλεια του. Έχουμε κουραστεί από τα τόσα θανατηφόρα που έχουν γίνει σε αυτόν τον καταραμένο δρόμο και ελπίζουμε κάποιοι να αντιληφθούν ότι ο θάνατος δεν κάνει εξαιρέσεις. Τότε και μόνο τότε ίσως ξημερώσει ένα καλύτερο αύριο για </w:t>
      </w:r>
      <w:r w:rsidR="00143F5B">
        <w:rPr>
          <w:sz w:val="28"/>
          <w:szCs w:val="28"/>
        </w:rPr>
        <w:t xml:space="preserve">την οδική ασφάλεια στο νησί μας. </w:t>
      </w:r>
      <w:r w:rsidR="001570DF">
        <w:rPr>
          <w:sz w:val="28"/>
          <w:szCs w:val="28"/>
        </w:rPr>
        <w:t xml:space="preserve"> </w:t>
      </w:r>
    </w:p>
    <w:p w:rsidR="00E51F8C" w:rsidRDefault="00E51F8C" w:rsidP="00427795">
      <w:pPr>
        <w:spacing w:before="100" w:beforeAutospacing="1"/>
        <w:jc w:val="both"/>
        <w:rPr>
          <w:sz w:val="28"/>
          <w:szCs w:val="28"/>
        </w:rPr>
      </w:pPr>
      <w:r>
        <w:rPr>
          <w:sz w:val="28"/>
          <w:szCs w:val="28"/>
        </w:rPr>
        <w:t xml:space="preserve"> </w:t>
      </w:r>
    </w:p>
    <w:p w:rsidR="00143F5B" w:rsidRDefault="00143F5B" w:rsidP="00427795">
      <w:pPr>
        <w:spacing w:before="100" w:beforeAutospacing="1"/>
        <w:jc w:val="both"/>
        <w:rPr>
          <w:sz w:val="28"/>
          <w:szCs w:val="28"/>
        </w:rPr>
      </w:pPr>
    </w:p>
    <w:p w:rsidR="00143F5B" w:rsidRDefault="00143F5B" w:rsidP="00427795">
      <w:pPr>
        <w:spacing w:before="100" w:beforeAutospacing="1"/>
        <w:jc w:val="both"/>
        <w:rPr>
          <w:sz w:val="28"/>
          <w:szCs w:val="28"/>
        </w:rPr>
      </w:pPr>
    </w:p>
    <w:p w:rsidR="00090FDA" w:rsidRDefault="00090FDA" w:rsidP="000740C7">
      <w:pPr>
        <w:jc w:val="center"/>
        <w:rPr>
          <w:sz w:val="28"/>
          <w:szCs w:val="28"/>
        </w:rPr>
      </w:pPr>
    </w:p>
    <w:p w:rsidR="00311F3F" w:rsidRDefault="00726BE3" w:rsidP="000740C7">
      <w:pPr>
        <w:jc w:val="center"/>
        <w:rPr>
          <w:sz w:val="28"/>
          <w:szCs w:val="28"/>
        </w:rPr>
      </w:pPr>
      <w:r>
        <w:rPr>
          <w:sz w:val="28"/>
          <w:szCs w:val="28"/>
        </w:rPr>
        <w:lastRenderedPageBreak/>
        <w:t xml:space="preserve">Για </w:t>
      </w:r>
      <w:r w:rsidR="00311F3F">
        <w:rPr>
          <w:sz w:val="28"/>
          <w:szCs w:val="28"/>
        </w:rPr>
        <w:t>το Δ.Σ.</w:t>
      </w:r>
    </w:p>
    <w:tbl>
      <w:tblPr>
        <w:tblW w:w="8613" w:type="dxa"/>
        <w:tblLook w:val="01E0" w:firstRow="1" w:lastRow="1" w:firstColumn="1" w:lastColumn="1" w:noHBand="0" w:noVBand="0"/>
      </w:tblPr>
      <w:tblGrid>
        <w:gridCol w:w="3537"/>
        <w:gridCol w:w="1432"/>
        <w:gridCol w:w="3644"/>
      </w:tblGrid>
      <w:tr w:rsidR="00E450FE" w:rsidTr="00F35A5C">
        <w:tc>
          <w:tcPr>
            <w:tcW w:w="3537" w:type="dxa"/>
          </w:tcPr>
          <w:p w:rsidR="00E450FE" w:rsidRPr="00F35A5C" w:rsidRDefault="00E450FE" w:rsidP="00F35A5C">
            <w:pPr>
              <w:tabs>
                <w:tab w:val="center" w:pos="2016"/>
                <w:tab w:val="left" w:pos="3264"/>
              </w:tabs>
              <w:jc w:val="center"/>
              <w:rPr>
                <w:sz w:val="28"/>
                <w:szCs w:val="28"/>
              </w:rPr>
            </w:pPr>
            <w:r w:rsidRPr="00F35A5C">
              <w:rPr>
                <w:sz w:val="28"/>
                <w:szCs w:val="28"/>
              </w:rPr>
              <w:t>Ο</w:t>
            </w:r>
          </w:p>
          <w:p w:rsidR="00E450FE" w:rsidRDefault="00F362B9" w:rsidP="00C75B31">
            <w:pPr>
              <w:tabs>
                <w:tab w:val="center" w:pos="2016"/>
                <w:tab w:val="left" w:pos="3264"/>
              </w:tabs>
              <w:jc w:val="center"/>
              <w:rPr>
                <w:sz w:val="28"/>
                <w:szCs w:val="28"/>
              </w:rPr>
            </w:pPr>
            <w:r w:rsidRPr="00F35A5C">
              <w:rPr>
                <w:sz w:val="28"/>
                <w:szCs w:val="28"/>
              </w:rPr>
              <w:t>Πρόεδρος</w:t>
            </w:r>
          </w:p>
          <w:p w:rsidR="009F286E" w:rsidRPr="00F35A5C" w:rsidRDefault="009F286E" w:rsidP="009D6456">
            <w:pPr>
              <w:tabs>
                <w:tab w:val="center" w:pos="2016"/>
                <w:tab w:val="left" w:pos="3264"/>
              </w:tabs>
              <w:rPr>
                <w:sz w:val="28"/>
                <w:szCs w:val="28"/>
              </w:rPr>
            </w:pPr>
          </w:p>
          <w:p w:rsidR="00E450FE" w:rsidRPr="00F35A5C" w:rsidRDefault="00F35A5C" w:rsidP="00F35A5C">
            <w:pPr>
              <w:jc w:val="center"/>
              <w:rPr>
                <w:sz w:val="28"/>
                <w:szCs w:val="28"/>
              </w:rPr>
            </w:pPr>
            <w:r w:rsidRPr="00F35A5C">
              <w:rPr>
                <w:sz w:val="28"/>
                <w:szCs w:val="28"/>
              </w:rPr>
              <w:t>ΞΑΝΘΟΥΔΑΚΗΣ Νικόλαος</w:t>
            </w:r>
          </w:p>
          <w:p w:rsidR="00E450FE" w:rsidRPr="00F35A5C" w:rsidRDefault="00F35A5C" w:rsidP="00F35A5C">
            <w:pPr>
              <w:jc w:val="center"/>
              <w:rPr>
                <w:sz w:val="28"/>
                <w:szCs w:val="28"/>
              </w:rPr>
            </w:pPr>
            <w:r w:rsidRPr="00F35A5C">
              <w:rPr>
                <w:sz w:val="28"/>
                <w:szCs w:val="28"/>
              </w:rPr>
              <w:t>6985777131</w:t>
            </w:r>
          </w:p>
        </w:tc>
        <w:tc>
          <w:tcPr>
            <w:tcW w:w="1432" w:type="dxa"/>
          </w:tcPr>
          <w:p w:rsidR="00C323EF" w:rsidRDefault="00C323EF" w:rsidP="00F35A5C">
            <w:pPr>
              <w:spacing w:line="360" w:lineRule="auto"/>
              <w:rPr>
                <w:sz w:val="28"/>
                <w:szCs w:val="28"/>
              </w:rPr>
            </w:pPr>
          </w:p>
          <w:p w:rsidR="00C323EF" w:rsidRDefault="00C323EF" w:rsidP="00C323EF">
            <w:pPr>
              <w:rPr>
                <w:sz w:val="28"/>
                <w:szCs w:val="28"/>
              </w:rPr>
            </w:pPr>
          </w:p>
          <w:p w:rsidR="00E450FE" w:rsidRPr="00C323EF" w:rsidRDefault="00E450FE" w:rsidP="00C323EF">
            <w:pPr>
              <w:jc w:val="center"/>
              <w:rPr>
                <w:sz w:val="28"/>
                <w:szCs w:val="28"/>
              </w:rPr>
            </w:pPr>
          </w:p>
        </w:tc>
        <w:tc>
          <w:tcPr>
            <w:tcW w:w="3644" w:type="dxa"/>
          </w:tcPr>
          <w:p w:rsidR="00E450FE" w:rsidRPr="00F35A5C" w:rsidRDefault="00E450FE" w:rsidP="00F35A5C">
            <w:pPr>
              <w:jc w:val="center"/>
              <w:rPr>
                <w:sz w:val="28"/>
                <w:szCs w:val="28"/>
              </w:rPr>
            </w:pPr>
            <w:r w:rsidRPr="00F35A5C">
              <w:rPr>
                <w:sz w:val="28"/>
                <w:szCs w:val="28"/>
              </w:rPr>
              <w:t>Ο</w:t>
            </w:r>
          </w:p>
          <w:p w:rsidR="00E450FE" w:rsidRPr="00F35A5C" w:rsidRDefault="00E450FE" w:rsidP="00F35A5C">
            <w:pPr>
              <w:jc w:val="center"/>
              <w:rPr>
                <w:sz w:val="28"/>
                <w:szCs w:val="28"/>
              </w:rPr>
            </w:pPr>
            <w:r w:rsidRPr="00F35A5C">
              <w:rPr>
                <w:sz w:val="28"/>
                <w:szCs w:val="28"/>
              </w:rPr>
              <w:t>Γενικός Γραμματέας</w:t>
            </w:r>
          </w:p>
          <w:p w:rsidR="009F286E" w:rsidRPr="00F35A5C" w:rsidRDefault="009F286E" w:rsidP="009D6456">
            <w:pPr>
              <w:rPr>
                <w:sz w:val="28"/>
                <w:szCs w:val="28"/>
              </w:rPr>
            </w:pPr>
          </w:p>
          <w:p w:rsidR="00E450FE" w:rsidRPr="00F35A5C" w:rsidRDefault="00F35A5C" w:rsidP="00F35A5C">
            <w:pPr>
              <w:jc w:val="center"/>
              <w:rPr>
                <w:sz w:val="28"/>
                <w:szCs w:val="28"/>
              </w:rPr>
            </w:pPr>
            <w:r w:rsidRPr="00F35A5C">
              <w:rPr>
                <w:sz w:val="28"/>
                <w:szCs w:val="28"/>
              </w:rPr>
              <w:t>ΣΕΛΗΝΙΩΤΑΚΗΣ Στυλιανός</w:t>
            </w:r>
          </w:p>
          <w:p w:rsidR="00E450FE" w:rsidRPr="00F35A5C" w:rsidRDefault="00F35A5C" w:rsidP="00F35A5C">
            <w:pPr>
              <w:jc w:val="center"/>
              <w:rPr>
                <w:sz w:val="28"/>
                <w:szCs w:val="28"/>
              </w:rPr>
            </w:pPr>
            <w:r w:rsidRPr="00F35A5C">
              <w:rPr>
                <w:sz w:val="28"/>
                <w:szCs w:val="28"/>
              </w:rPr>
              <w:t>6972871787</w:t>
            </w:r>
          </w:p>
        </w:tc>
      </w:tr>
    </w:tbl>
    <w:p w:rsidR="00E450FE" w:rsidRPr="00E84BBD" w:rsidRDefault="00E450FE" w:rsidP="00E450FE">
      <w:pPr>
        <w:jc w:val="both"/>
        <w:rPr>
          <w:sz w:val="28"/>
          <w:szCs w:val="28"/>
          <w:lang w:val="en-US"/>
        </w:rPr>
      </w:pPr>
    </w:p>
    <w:sectPr w:rsidR="00E450FE" w:rsidRPr="00E84BBD" w:rsidSect="000740C7">
      <w:pgSz w:w="11906" w:h="16838"/>
      <w:pgMar w:top="142"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altName w:val="Century"/>
    <w:panose1 w:val="02040604050505020304"/>
    <w:charset w:val="A1"/>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C77A0"/>
    <w:multiLevelType w:val="hybridMultilevel"/>
    <w:tmpl w:val="D22EC688"/>
    <w:lvl w:ilvl="0" w:tplc="0DAE380E">
      <w:numFmt w:val="bullet"/>
      <w:lvlText w:val="-"/>
      <w:lvlJc w:val="left"/>
      <w:pPr>
        <w:ind w:left="720" w:hanging="360"/>
      </w:pPr>
      <w:rPr>
        <w:rFonts w:ascii="Times New Roman" w:eastAsia="Symbol"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B572A73"/>
    <w:multiLevelType w:val="hybridMultilevel"/>
    <w:tmpl w:val="B9F44CBE"/>
    <w:lvl w:ilvl="0" w:tplc="6888A7AA">
      <w:numFmt w:val="bullet"/>
      <w:lvlText w:val="-"/>
      <w:lvlJc w:val="left"/>
      <w:pPr>
        <w:ind w:left="720" w:hanging="360"/>
      </w:pPr>
      <w:rPr>
        <w:rFonts w:ascii="Times New Roman" w:eastAsia="Symbol"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63044542">
    <w:abstractNumId w:val="1"/>
  </w:num>
  <w:num w:numId="2" w16cid:durableId="164404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FE"/>
    <w:rsid w:val="0000427A"/>
    <w:rsid w:val="00011974"/>
    <w:rsid w:val="00016957"/>
    <w:rsid w:val="00024B2E"/>
    <w:rsid w:val="000324C0"/>
    <w:rsid w:val="00032A68"/>
    <w:rsid w:val="00037A02"/>
    <w:rsid w:val="000400E8"/>
    <w:rsid w:val="000421AC"/>
    <w:rsid w:val="00045E76"/>
    <w:rsid w:val="0005289B"/>
    <w:rsid w:val="0005527E"/>
    <w:rsid w:val="000740C7"/>
    <w:rsid w:val="0008050C"/>
    <w:rsid w:val="000878E6"/>
    <w:rsid w:val="00090057"/>
    <w:rsid w:val="00090FDA"/>
    <w:rsid w:val="000955D5"/>
    <w:rsid w:val="000A069F"/>
    <w:rsid w:val="000A1F48"/>
    <w:rsid w:val="000B4560"/>
    <w:rsid w:val="000B5727"/>
    <w:rsid w:val="000B6A6F"/>
    <w:rsid w:val="000B6CC5"/>
    <w:rsid w:val="000D3483"/>
    <w:rsid w:val="000F5B07"/>
    <w:rsid w:val="000F7396"/>
    <w:rsid w:val="001123AA"/>
    <w:rsid w:val="00114744"/>
    <w:rsid w:val="001166AC"/>
    <w:rsid w:val="00121AB3"/>
    <w:rsid w:val="0012276C"/>
    <w:rsid w:val="00122F28"/>
    <w:rsid w:val="0013005E"/>
    <w:rsid w:val="00142422"/>
    <w:rsid w:val="00143F5B"/>
    <w:rsid w:val="001570DF"/>
    <w:rsid w:val="00161AD3"/>
    <w:rsid w:val="00177A5F"/>
    <w:rsid w:val="0018076C"/>
    <w:rsid w:val="0018374C"/>
    <w:rsid w:val="00184C0D"/>
    <w:rsid w:val="0018562F"/>
    <w:rsid w:val="001A6FC6"/>
    <w:rsid w:val="001A7689"/>
    <w:rsid w:val="001B5201"/>
    <w:rsid w:val="001B52BC"/>
    <w:rsid w:val="001D0B2D"/>
    <w:rsid w:val="001E08A2"/>
    <w:rsid w:val="001E298D"/>
    <w:rsid w:val="001E4080"/>
    <w:rsid w:val="001E6C15"/>
    <w:rsid w:val="002036AB"/>
    <w:rsid w:val="00212FF3"/>
    <w:rsid w:val="00215104"/>
    <w:rsid w:val="00226383"/>
    <w:rsid w:val="00235830"/>
    <w:rsid w:val="00236D31"/>
    <w:rsid w:val="0024311C"/>
    <w:rsid w:val="0025329B"/>
    <w:rsid w:val="00272DED"/>
    <w:rsid w:val="00274045"/>
    <w:rsid w:val="0029285D"/>
    <w:rsid w:val="00294200"/>
    <w:rsid w:val="002B1369"/>
    <w:rsid w:val="002C4AE7"/>
    <w:rsid w:val="002C5797"/>
    <w:rsid w:val="002E0E74"/>
    <w:rsid w:val="0030167E"/>
    <w:rsid w:val="00303008"/>
    <w:rsid w:val="00303984"/>
    <w:rsid w:val="00311F3F"/>
    <w:rsid w:val="0031566E"/>
    <w:rsid w:val="00315ED1"/>
    <w:rsid w:val="0032092E"/>
    <w:rsid w:val="00321BD8"/>
    <w:rsid w:val="00323F33"/>
    <w:rsid w:val="003253C6"/>
    <w:rsid w:val="00330B9F"/>
    <w:rsid w:val="00340057"/>
    <w:rsid w:val="00352753"/>
    <w:rsid w:val="003532F2"/>
    <w:rsid w:val="003548AB"/>
    <w:rsid w:val="00361925"/>
    <w:rsid w:val="00364C6B"/>
    <w:rsid w:val="0037041C"/>
    <w:rsid w:val="0037264E"/>
    <w:rsid w:val="00374B1A"/>
    <w:rsid w:val="0037574A"/>
    <w:rsid w:val="00386AE2"/>
    <w:rsid w:val="00387AE7"/>
    <w:rsid w:val="003B7704"/>
    <w:rsid w:val="003C2CC7"/>
    <w:rsid w:val="003E4A96"/>
    <w:rsid w:val="00404D18"/>
    <w:rsid w:val="00404D33"/>
    <w:rsid w:val="00404F6A"/>
    <w:rsid w:val="00406EBC"/>
    <w:rsid w:val="00411775"/>
    <w:rsid w:val="00414F7E"/>
    <w:rsid w:val="0042362B"/>
    <w:rsid w:val="00427795"/>
    <w:rsid w:val="004374F9"/>
    <w:rsid w:val="00442EB8"/>
    <w:rsid w:val="00442FED"/>
    <w:rsid w:val="004539CD"/>
    <w:rsid w:val="00453CE3"/>
    <w:rsid w:val="00454340"/>
    <w:rsid w:val="004604D1"/>
    <w:rsid w:val="0046293A"/>
    <w:rsid w:val="0046361D"/>
    <w:rsid w:val="0046386D"/>
    <w:rsid w:val="00471C43"/>
    <w:rsid w:val="00472CA2"/>
    <w:rsid w:val="004737F7"/>
    <w:rsid w:val="00475F73"/>
    <w:rsid w:val="00486DEE"/>
    <w:rsid w:val="004A026C"/>
    <w:rsid w:val="004A2AAF"/>
    <w:rsid w:val="004A373A"/>
    <w:rsid w:val="004A6A0A"/>
    <w:rsid w:val="004C09A2"/>
    <w:rsid w:val="004C7A84"/>
    <w:rsid w:val="004D0CC5"/>
    <w:rsid w:val="004D4AEA"/>
    <w:rsid w:val="004D7ED9"/>
    <w:rsid w:val="004E0830"/>
    <w:rsid w:val="004E68F1"/>
    <w:rsid w:val="004F07BA"/>
    <w:rsid w:val="004F6827"/>
    <w:rsid w:val="004F7852"/>
    <w:rsid w:val="00503CC4"/>
    <w:rsid w:val="0050463D"/>
    <w:rsid w:val="00510148"/>
    <w:rsid w:val="005210FB"/>
    <w:rsid w:val="0052232F"/>
    <w:rsid w:val="00524ADA"/>
    <w:rsid w:val="00525BF9"/>
    <w:rsid w:val="0053296A"/>
    <w:rsid w:val="00533D62"/>
    <w:rsid w:val="00550E6E"/>
    <w:rsid w:val="00552C46"/>
    <w:rsid w:val="00566C2A"/>
    <w:rsid w:val="00582388"/>
    <w:rsid w:val="005917DC"/>
    <w:rsid w:val="00595C96"/>
    <w:rsid w:val="005A62CF"/>
    <w:rsid w:val="005B317A"/>
    <w:rsid w:val="005E49F9"/>
    <w:rsid w:val="005E66E0"/>
    <w:rsid w:val="005F3D65"/>
    <w:rsid w:val="005F44AE"/>
    <w:rsid w:val="005F660C"/>
    <w:rsid w:val="00600C9C"/>
    <w:rsid w:val="00607FBF"/>
    <w:rsid w:val="00625328"/>
    <w:rsid w:val="00640F67"/>
    <w:rsid w:val="006424B4"/>
    <w:rsid w:val="00642DAD"/>
    <w:rsid w:val="0064459C"/>
    <w:rsid w:val="00653564"/>
    <w:rsid w:val="00653A40"/>
    <w:rsid w:val="00656C04"/>
    <w:rsid w:val="00661B88"/>
    <w:rsid w:val="00666326"/>
    <w:rsid w:val="00666ECE"/>
    <w:rsid w:val="00675804"/>
    <w:rsid w:val="00693C9B"/>
    <w:rsid w:val="006B4DC9"/>
    <w:rsid w:val="006B7602"/>
    <w:rsid w:val="006C5B79"/>
    <w:rsid w:val="006C5FC5"/>
    <w:rsid w:val="006D1A32"/>
    <w:rsid w:val="006D5A9F"/>
    <w:rsid w:val="006E0A3E"/>
    <w:rsid w:val="006E2ADD"/>
    <w:rsid w:val="006E3290"/>
    <w:rsid w:val="006F17E1"/>
    <w:rsid w:val="006F5483"/>
    <w:rsid w:val="00703DFC"/>
    <w:rsid w:val="0072408D"/>
    <w:rsid w:val="00724EA8"/>
    <w:rsid w:val="007262C5"/>
    <w:rsid w:val="00726BE3"/>
    <w:rsid w:val="00730073"/>
    <w:rsid w:val="0073518B"/>
    <w:rsid w:val="007368D5"/>
    <w:rsid w:val="00737761"/>
    <w:rsid w:val="007479BB"/>
    <w:rsid w:val="00754077"/>
    <w:rsid w:val="007678E2"/>
    <w:rsid w:val="00786014"/>
    <w:rsid w:val="00794FCF"/>
    <w:rsid w:val="007A37D8"/>
    <w:rsid w:val="007C07AE"/>
    <w:rsid w:val="007C5619"/>
    <w:rsid w:val="007D463E"/>
    <w:rsid w:val="007E234E"/>
    <w:rsid w:val="007E2663"/>
    <w:rsid w:val="007E7EA2"/>
    <w:rsid w:val="007F3DF7"/>
    <w:rsid w:val="008013D5"/>
    <w:rsid w:val="0081106B"/>
    <w:rsid w:val="00811BBD"/>
    <w:rsid w:val="00821B18"/>
    <w:rsid w:val="008232A0"/>
    <w:rsid w:val="0082464F"/>
    <w:rsid w:val="00827596"/>
    <w:rsid w:val="00834978"/>
    <w:rsid w:val="00842355"/>
    <w:rsid w:val="008770DA"/>
    <w:rsid w:val="00882164"/>
    <w:rsid w:val="008829D7"/>
    <w:rsid w:val="0088576B"/>
    <w:rsid w:val="008869A1"/>
    <w:rsid w:val="00890F6E"/>
    <w:rsid w:val="00894A29"/>
    <w:rsid w:val="008B13B9"/>
    <w:rsid w:val="008B52FD"/>
    <w:rsid w:val="008B76F7"/>
    <w:rsid w:val="008D6862"/>
    <w:rsid w:val="008E2579"/>
    <w:rsid w:val="008F11DE"/>
    <w:rsid w:val="008F2BD8"/>
    <w:rsid w:val="009147ED"/>
    <w:rsid w:val="0091648F"/>
    <w:rsid w:val="00925750"/>
    <w:rsid w:val="00931281"/>
    <w:rsid w:val="00931C48"/>
    <w:rsid w:val="0093669C"/>
    <w:rsid w:val="009372B2"/>
    <w:rsid w:val="00937CA6"/>
    <w:rsid w:val="009419E1"/>
    <w:rsid w:val="00942706"/>
    <w:rsid w:val="009431E7"/>
    <w:rsid w:val="0095475B"/>
    <w:rsid w:val="00957323"/>
    <w:rsid w:val="00961780"/>
    <w:rsid w:val="009639CE"/>
    <w:rsid w:val="00972291"/>
    <w:rsid w:val="0097352F"/>
    <w:rsid w:val="00976824"/>
    <w:rsid w:val="00977F60"/>
    <w:rsid w:val="0098555B"/>
    <w:rsid w:val="009B3D11"/>
    <w:rsid w:val="009B436F"/>
    <w:rsid w:val="009B5089"/>
    <w:rsid w:val="009B54BF"/>
    <w:rsid w:val="009B5954"/>
    <w:rsid w:val="009D0324"/>
    <w:rsid w:val="009D314D"/>
    <w:rsid w:val="009D6456"/>
    <w:rsid w:val="009E376B"/>
    <w:rsid w:val="009F286E"/>
    <w:rsid w:val="00A0238C"/>
    <w:rsid w:val="00A10C77"/>
    <w:rsid w:val="00A124CC"/>
    <w:rsid w:val="00A203CE"/>
    <w:rsid w:val="00A25F78"/>
    <w:rsid w:val="00A307EC"/>
    <w:rsid w:val="00A41ACE"/>
    <w:rsid w:val="00A44948"/>
    <w:rsid w:val="00A776BA"/>
    <w:rsid w:val="00A82539"/>
    <w:rsid w:val="00A826E1"/>
    <w:rsid w:val="00A92D7E"/>
    <w:rsid w:val="00A93EEB"/>
    <w:rsid w:val="00A9747E"/>
    <w:rsid w:val="00AA6214"/>
    <w:rsid w:val="00AB11B9"/>
    <w:rsid w:val="00AD098F"/>
    <w:rsid w:val="00AE2E45"/>
    <w:rsid w:val="00AF5B1D"/>
    <w:rsid w:val="00B037B8"/>
    <w:rsid w:val="00B11CA6"/>
    <w:rsid w:val="00B13E3F"/>
    <w:rsid w:val="00B16572"/>
    <w:rsid w:val="00B1775E"/>
    <w:rsid w:val="00B23E2C"/>
    <w:rsid w:val="00B27B0C"/>
    <w:rsid w:val="00B42ED9"/>
    <w:rsid w:val="00B45F8C"/>
    <w:rsid w:val="00B46E96"/>
    <w:rsid w:val="00B56386"/>
    <w:rsid w:val="00B823C7"/>
    <w:rsid w:val="00B923F2"/>
    <w:rsid w:val="00BA0882"/>
    <w:rsid w:val="00BA60DC"/>
    <w:rsid w:val="00BB11E0"/>
    <w:rsid w:val="00BB1A14"/>
    <w:rsid w:val="00BC4670"/>
    <w:rsid w:val="00BD3DD7"/>
    <w:rsid w:val="00BD6879"/>
    <w:rsid w:val="00BE235F"/>
    <w:rsid w:val="00BE33C3"/>
    <w:rsid w:val="00BF3EE7"/>
    <w:rsid w:val="00BF4645"/>
    <w:rsid w:val="00C14D33"/>
    <w:rsid w:val="00C2388F"/>
    <w:rsid w:val="00C248A5"/>
    <w:rsid w:val="00C315BF"/>
    <w:rsid w:val="00C323EF"/>
    <w:rsid w:val="00C40620"/>
    <w:rsid w:val="00C40E4F"/>
    <w:rsid w:val="00C42765"/>
    <w:rsid w:val="00C42831"/>
    <w:rsid w:val="00C44819"/>
    <w:rsid w:val="00C4617C"/>
    <w:rsid w:val="00C56C58"/>
    <w:rsid w:val="00C734D5"/>
    <w:rsid w:val="00C75B31"/>
    <w:rsid w:val="00C86BCF"/>
    <w:rsid w:val="00C879E8"/>
    <w:rsid w:val="00C9665B"/>
    <w:rsid w:val="00CA05EB"/>
    <w:rsid w:val="00CA75E0"/>
    <w:rsid w:val="00CB2A5F"/>
    <w:rsid w:val="00CB3245"/>
    <w:rsid w:val="00CC23D4"/>
    <w:rsid w:val="00CC249F"/>
    <w:rsid w:val="00CC4307"/>
    <w:rsid w:val="00CD1F06"/>
    <w:rsid w:val="00CE57EF"/>
    <w:rsid w:val="00D0488A"/>
    <w:rsid w:val="00D17114"/>
    <w:rsid w:val="00D2396A"/>
    <w:rsid w:val="00D27223"/>
    <w:rsid w:val="00D34061"/>
    <w:rsid w:val="00D41483"/>
    <w:rsid w:val="00D56193"/>
    <w:rsid w:val="00D568D7"/>
    <w:rsid w:val="00D56DA3"/>
    <w:rsid w:val="00D66E22"/>
    <w:rsid w:val="00D70341"/>
    <w:rsid w:val="00D717A3"/>
    <w:rsid w:val="00D73DD2"/>
    <w:rsid w:val="00D73EC7"/>
    <w:rsid w:val="00D91412"/>
    <w:rsid w:val="00D956F2"/>
    <w:rsid w:val="00DA086E"/>
    <w:rsid w:val="00DA1986"/>
    <w:rsid w:val="00DC1458"/>
    <w:rsid w:val="00DC3E5E"/>
    <w:rsid w:val="00DD7292"/>
    <w:rsid w:val="00DE6525"/>
    <w:rsid w:val="00DF3E16"/>
    <w:rsid w:val="00E010CF"/>
    <w:rsid w:val="00E05C3A"/>
    <w:rsid w:val="00E21015"/>
    <w:rsid w:val="00E25F2D"/>
    <w:rsid w:val="00E26D8B"/>
    <w:rsid w:val="00E27193"/>
    <w:rsid w:val="00E372EA"/>
    <w:rsid w:val="00E450FE"/>
    <w:rsid w:val="00E51F8C"/>
    <w:rsid w:val="00E523B7"/>
    <w:rsid w:val="00E560D4"/>
    <w:rsid w:val="00E56E0B"/>
    <w:rsid w:val="00E77307"/>
    <w:rsid w:val="00E82F87"/>
    <w:rsid w:val="00E84BBD"/>
    <w:rsid w:val="00E86D61"/>
    <w:rsid w:val="00E954B6"/>
    <w:rsid w:val="00E95F2F"/>
    <w:rsid w:val="00E9684F"/>
    <w:rsid w:val="00E96C84"/>
    <w:rsid w:val="00EA193E"/>
    <w:rsid w:val="00EA456D"/>
    <w:rsid w:val="00EB3D2E"/>
    <w:rsid w:val="00ED2478"/>
    <w:rsid w:val="00F02128"/>
    <w:rsid w:val="00F0777D"/>
    <w:rsid w:val="00F2664B"/>
    <w:rsid w:val="00F31B8A"/>
    <w:rsid w:val="00F33074"/>
    <w:rsid w:val="00F35A5C"/>
    <w:rsid w:val="00F362B9"/>
    <w:rsid w:val="00F437D3"/>
    <w:rsid w:val="00F52120"/>
    <w:rsid w:val="00F55476"/>
    <w:rsid w:val="00F65721"/>
    <w:rsid w:val="00F94A15"/>
    <w:rsid w:val="00F95B82"/>
    <w:rsid w:val="00FA634F"/>
    <w:rsid w:val="00FB62ED"/>
    <w:rsid w:val="00FC6F33"/>
    <w:rsid w:val="00FD3EE8"/>
    <w:rsid w:val="00FE6835"/>
    <w:rsid w:val="00FF18E4"/>
    <w:rsid w:val="00FF19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B133FE"/>
  <w15:chartTrackingRefBased/>
  <w15:docId w15:val="{3C7617B1-E2FD-5D4A-843F-F426FA1A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50FE"/>
    <w:rPr>
      <w:sz w:val="24"/>
      <w:szCs w:val="24"/>
    </w:rPr>
  </w:style>
  <w:style w:type="paragraph" w:styleId="1">
    <w:name w:val="heading 1"/>
    <w:basedOn w:val="a"/>
    <w:link w:val="1Char"/>
    <w:uiPriority w:val="9"/>
    <w:qFormat/>
    <w:rsid w:val="0042362B"/>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4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11F3F"/>
    <w:rPr>
      <w:rFonts w:ascii="Tahoma" w:hAnsi="Tahoma" w:cs="Tahoma"/>
      <w:sz w:val="16"/>
      <w:szCs w:val="16"/>
    </w:rPr>
  </w:style>
  <w:style w:type="paragraph" w:styleId="Web">
    <w:name w:val="Normal (Web)"/>
    <w:basedOn w:val="a"/>
    <w:uiPriority w:val="99"/>
    <w:unhideWhenUsed/>
    <w:rsid w:val="000A1F48"/>
    <w:pPr>
      <w:spacing w:before="100" w:beforeAutospacing="1" w:after="100" w:afterAutospacing="1"/>
    </w:pPr>
  </w:style>
  <w:style w:type="character" w:styleId="-">
    <w:name w:val="Hyperlink"/>
    <w:uiPriority w:val="99"/>
    <w:unhideWhenUsed/>
    <w:rsid w:val="00533D62"/>
    <w:rPr>
      <w:color w:val="0000FF"/>
      <w:u w:val="single"/>
    </w:rPr>
  </w:style>
  <w:style w:type="character" w:customStyle="1" w:styleId="1Char">
    <w:name w:val="Επικεφαλίδα 1 Char"/>
    <w:link w:val="1"/>
    <w:uiPriority w:val="9"/>
    <w:rsid w:val="0042362B"/>
    <w:rPr>
      <w:b/>
      <w:bCs/>
      <w:kern w:val="36"/>
      <w:sz w:val="48"/>
      <w:szCs w:val="48"/>
    </w:rPr>
  </w:style>
  <w:style w:type="character" w:customStyle="1" w:styleId="st">
    <w:name w:val="st"/>
    <w:basedOn w:val="a0"/>
    <w:rsid w:val="00404F6A"/>
  </w:style>
  <w:style w:type="character" w:styleId="a5">
    <w:name w:val="Strong"/>
    <w:uiPriority w:val="22"/>
    <w:qFormat/>
    <w:rsid w:val="000955D5"/>
    <w:rPr>
      <w:b/>
      <w:bCs/>
    </w:rPr>
  </w:style>
  <w:style w:type="paragraph" w:styleId="a6">
    <w:name w:val="List Paragraph"/>
    <w:basedOn w:val="a"/>
    <w:uiPriority w:val="34"/>
    <w:qFormat/>
    <w:rsid w:val="000955D5"/>
    <w:pPr>
      <w:spacing w:before="100" w:beforeAutospacing="1" w:after="100" w:afterAutospacing="1"/>
    </w:pPr>
  </w:style>
  <w:style w:type="character" w:styleId="a7">
    <w:name w:val="Emphasis"/>
    <w:uiPriority w:val="20"/>
    <w:qFormat/>
    <w:rsid w:val="000955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357">
      <w:bodyDiv w:val="1"/>
      <w:marLeft w:val="0"/>
      <w:marRight w:val="0"/>
      <w:marTop w:val="0"/>
      <w:marBottom w:val="0"/>
      <w:divBdr>
        <w:top w:val="none" w:sz="0" w:space="0" w:color="auto"/>
        <w:left w:val="none" w:sz="0" w:space="0" w:color="auto"/>
        <w:bottom w:val="none" w:sz="0" w:space="0" w:color="auto"/>
        <w:right w:val="none" w:sz="0" w:space="0" w:color="auto"/>
      </w:divBdr>
    </w:div>
    <w:div w:id="689792902">
      <w:bodyDiv w:val="1"/>
      <w:marLeft w:val="0"/>
      <w:marRight w:val="0"/>
      <w:marTop w:val="0"/>
      <w:marBottom w:val="0"/>
      <w:divBdr>
        <w:top w:val="none" w:sz="0" w:space="0" w:color="auto"/>
        <w:left w:val="none" w:sz="0" w:space="0" w:color="auto"/>
        <w:bottom w:val="none" w:sz="0" w:space="0" w:color="auto"/>
        <w:right w:val="none" w:sz="0" w:space="0" w:color="auto"/>
      </w:divBdr>
    </w:div>
    <w:div w:id="1295674166">
      <w:bodyDiv w:val="1"/>
      <w:marLeft w:val="0"/>
      <w:marRight w:val="0"/>
      <w:marTop w:val="0"/>
      <w:marBottom w:val="0"/>
      <w:divBdr>
        <w:top w:val="none" w:sz="0" w:space="0" w:color="auto"/>
        <w:left w:val="none" w:sz="0" w:space="0" w:color="auto"/>
        <w:bottom w:val="none" w:sz="0" w:space="0" w:color="auto"/>
        <w:right w:val="none" w:sz="0" w:space="0" w:color="auto"/>
      </w:divBdr>
    </w:div>
    <w:div w:id="1633902984">
      <w:bodyDiv w:val="1"/>
      <w:marLeft w:val="0"/>
      <w:marRight w:val="0"/>
      <w:marTop w:val="0"/>
      <w:marBottom w:val="0"/>
      <w:divBdr>
        <w:top w:val="none" w:sz="0" w:space="0" w:color="auto"/>
        <w:left w:val="none" w:sz="0" w:space="0" w:color="auto"/>
        <w:bottom w:val="none" w:sz="0" w:space="0" w:color="auto"/>
        <w:right w:val="none" w:sz="0" w:space="0" w:color="auto"/>
      </w:divBdr>
    </w:div>
    <w:div w:id="208294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2217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ΕΝΩΣΗ ΑΣΤΥΝΟΜΙΚΩΝ ΥΠΑΛΛΗΛΩΝ ΝΟΜΟΥ ΧΑΝΙΩΝ</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ΕΝΩΣΗ ΑΣΤΥΝΟΜΙΚΩΝ ΥΠΑΛΛΗΛΩΝ ΝΟΜΟΥ ΧΑΝΙΩΝ</dc:title>
  <dc:subject/>
  <dc:creator>Owner</dc:creator>
  <cp:keywords/>
  <cp:lastModifiedBy>Stelios Seliniotakis</cp:lastModifiedBy>
  <cp:revision>3</cp:revision>
  <cp:lastPrinted>2021-12-02T19:49:00Z</cp:lastPrinted>
  <dcterms:created xsi:type="dcterms:W3CDTF">2022-08-21T09:36:00Z</dcterms:created>
  <dcterms:modified xsi:type="dcterms:W3CDTF">2022-08-21T09:36:00Z</dcterms:modified>
</cp:coreProperties>
</file>