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8587" w14:textId="30415CD3" w:rsidR="00B11B20" w:rsidRPr="005A3754" w:rsidRDefault="00862FEC" w:rsidP="00EE59DF">
      <w:pPr>
        <w:ind w:left="-360"/>
        <w:rPr>
          <w:noProof/>
          <w:lang w:eastAsia="el-GR"/>
        </w:rPr>
      </w:pPr>
      <w:r>
        <w:rPr>
          <w:noProof/>
          <w:lang w:eastAsia="el-GR"/>
        </w:rPr>
        <w:drawing>
          <wp:inline distT="0" distB="0" distL="0" distR="0" wp14:anchorId="1E6A1338" wp14:editId="667010E0">
            <wp:extent cx="1162050" cy="914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1162050" cy="914400"/>
                    </a:xfrm>
                    <a:prstGeom prst="rect">
                      <a:avLst/>
                    </a:prstGeom>
                    <a:noFill/>
                    <a:ln w="9525">
                      <a:noFill/>
                      <a:miter lim="800000"/>
                      <a:headEnd/>
                      <a:tailEnd/>
                    </a:ln>
                  </pic:spPr>
                </pic:pic>
              </a:graphicData>
            </a:graphic>
          </wp:inline>
        </w:drawing>
      </w:r>
      <w:r>
        <w:rPr>
          <w:noProof/>
          <w:lang w:eastAsia="el-GR"/>
        </w:rPr>
        <w:drawing>
          <wp:inline distT="0" distB="0" distL="0" distR="0" wp14:anchorId="744450CA" wp14:editId="7BDC5967">
            <wp:extent cx="1571625" cy="42862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1571625" cy="428625"/>
                    </a:xfrm>
                    <a:prstGeom prst="rect">
                      <a:avLst/>
                    </a:prstGeom>
                    <a:noFill/>
                    <a:ln w="9525">
                      <a:noFill/>
                      <a:miter lim="800000"/>
                      <a:headEnd/>
                      <a:tailEnd/>
                    </a:ln>
                  </pic:spPr>
                </pic:pic>
              </a:graphicData>
            </a:graphic>
          </wp:inline>
        </w:drawing>
      </w:r>
      <w:r w:rsidR="00B11B20" w:rsidRPr="00E1087E">
        <w:t xml:space="preserve"> </w:t>
      </w:r>
      <w:r w:rsidR="00B11B20" w:rsidRPr="00E1087E">
        <w:tab/>
      </w:r>
      <w:r w:rsidR="00631CC0">
        <w:tab/>
        <w:t xml:space="preserve">   Κομοτηνή,  </w:t>
      </w:r>
      <w:r w:rsidR="000D0C9B">
        <w:t>20</w:t>
      </w:r>
      <w:r w:rsidR="00A701C4" w:rsidRPr="00FE6F79">
        <w:t xml:space="preserve"> </w:t>
      </w:r>
      <w:r w:rsidR="00A11FAA">
        <w:t xml:space="preserve">Ιουνίου </w:t>
      </w:r>
      <w:r w:rsidR="00B11B20">
        <w:t>202</w:t>
      </w:r>
      <w:r w:rsidR="0082500C">
        <w:t>2</w:t>
      </w:r>
    </w:p>
    <w:p w14:paraId="35FB74DE" w14:textId="77777777" w:rsidR="00B11B20" w:rsidRPr="00367977" w:rsidRDefault="00B11B20" w:rsidP="00E1365E">
      <w:pPr>
        <w:spacing w:after="0" w:line="240" w:lineRule="exact"/>
        <w:rPr>
          <w:noProof/>
          <w:sz w:val="24"/>
          <w:szCs w:val="24"/>
          <w:lang w:eastAsia="el-GR"/>
        </w:rPr>
      </w:pPr>
      <w:r w:rsidRPr="00367977">
        <w:rPr>
          <w:noProof/>
          <w:sz w:val="24"/>
          <w:szCs w:val="24"/>
          <w:lang w:eastAsia="el-GR"/>
        </w:rPr>
        <w:t>Περιφερειακή παράταξη ΑΜΘ</w:t>
      </w:r>
    </w:p>
    <w:p w14:paraId="0ABF46E9" w14:textId="77777777" w:rsidR="00B11B20" w:rsidRPr="00367977" w:rsidRDefault="00B11B20" w:rsidP="00E1365E">
      <w:pPr>
        <w:spacing w:after="0" w:line="240" w:lineRule="exact"/>
        <w:rPr>
          <w:noProof/>
          <w:sz w:val="24"/>
          <w:szCs w:val="24"/>
          <w:lang w:eastAsia="el-GR"/>
        </w:rPr>
      </w:pPr>
      <w:r w:rsidRPr="00367977">
        <w:rPr>
          <w:noProof/>
          <w:sz w:val="24"/>
          <w:szCs w:val="24"/>
          <w:lang w:eastAsia="el-GR"/>
        </w:rPr>
        <w:t>Απ. Σούζου 14</w:t>
      </w:r>
    </w:p>
    <w:p w14:paraId="67101F73" w14:textId="77777777" w:rsidR="00B11B20" w:rsidRPr="00367977" w:rsidRDefault="00B11B20" w:rsidP="00E1365E">
      <w:pPr>
        <w:spacing w:after="0" w:line="240" w:lineRule="exact"/>
        <w:rPr>
          <w:noProof/>
          <w:sz w:val="24"/>
          <w:szCs w:val="24"/>
          <w:lang w:eastAsia="el-GR"/>
        </w:rPr>
      </w:pPr>
      <w:r w:rsidRPr="00367977">
        <w:rPr>
          <w:noProof/>
          <w:sz w:val="24"/>
          <w:szCs w:val="24"/>
          <w:lang w:eastAsia="el-GR"/>
        </w:rPr>
        <w:t>691 33 Κομοτηνή</w:t>
      </w:r>
    </w:p>
    <w:p w14:paraId="70937191" w14:textId="77777777" w:rsidR="00B11B20" w:rsidRPr="00783C73" w:rsidRDefault="00B11B20" w:rsidP="00E1365E">
      <w:pPr>
        <w:spacing w:after="0" w:line="240" w:lineRule="exact"/>
        <w:rPr>
          <w:noProof/>
          <w:sz w:val="24"/>
          <w:szCs w:val="24"/>
          <w:lang w:eastAsia="el-GR"/>
        </w:rPr>
      </w:pPr>
      <w:r w:rsidRPr="00367977">
        <w:rPr>
          <w:noProof/>
          <w:sz w:val="24"/>
          <w:szCs w:val="24"/>
          <w:lang w:eastAsia="el-GR"/>
        </w:rPr>
        <w:t>Τηλ</w:t>
      </w:r>
      <w:r w:rsidRPr="00783C73">
        <w:rPr>
          <w:noProof/>
          <w:sz w:val="24"/>
          <w:szCs w:val="24"/>
          <w:lang w:eastAsia="el-GR"/>
        </w:rPr>
        <w:t>. 2531351015</w:t>
      </w:r>
    </w:p>
    <w:p w14:paraId="6378AC01" w14:textId="77777777" w:rsidR="00B11B20" w:rsidRPr="00783C73" w:rsidRDefault="00B11B20" w:rsidP="00E1365E">
      <w:pPr>
        <w:spacing w:after="0" w:line="240" w:lineRule="exact"/>
        <w:rPr>
          <w:noProof/>
          <w:sz w:val="24"/>
          <w:szCs w:val="24"/>
          <w:lang w:eastAsia="el-GR"/>
        </w:rPr>
      </w:pPr>
      <w:r w:rsidRPr="00367977">
        <w:rPr>
          <w:noProof/>
          <w:sz w:val="24"/>
          <w:szCs w:val="24"/>
          <w:lang w:val="en-US" w:eastAsia="el-GR"/>
        </w:rPr>
        <w:t>Email</w:t>
      </w:r>
      <w:r w:rsidRPr="00783C73">
        <w:rPr>
          <w:noProof/>
          <w:sz w:val="24"/>
          <w:szCs w:val="24"/>
          <w:lang w:eastAsia="el-GR"/>
        </w:rPr>
        <w:t xml:space="preserve"> : </w:t>
      </w:r>
      <w:hyperlink r:id="rId9" w:history="1">
        <w:r w:rsidRPr="00BA5535">
          <w:rPr>
            <w:rStyle w:val="-"/>
            <w:noProof/>
            <w:sz w:val="24"/>
            <w:szCs w:val="24"/>
            <w:lang w:val="en-US" w:eastAsia="el-GR"/>
          </w:rPr>
          <w:t>anenopro</w:t>
        </w:r>
        <w:r w:rsidRPr="00783C73">
          <w:rPr>
            <w:rStyle w:val="-"/>
            <w:noProof/>
            <w:sz w:val="24"/>
            <w:szCs w:val="24"/>
            <w:lang w:eastAsia="el-GR"/>
          </w:rPr>
          <w:t>@</w:t>
        </w:r>
        <w:r w:rsidRPr="00BA5535">
          <w:rPr>
            <w:rStyle w:val="-"/>
            <w:noProof/>
            <w:sz w:val="24"/>
            <w:szCs w:val="24"/>
            <w:lang w:val="en-US" w:eastAsia="el-GR"/>
          </w:rPr>
          <w:t>gmail</w:t>
        </w:r>
        <w:r w:rsidRPr="00783C73">
          <w:rPr>
            <w:rStyle w:val="-"/>
            <w:noProof/>
            <w:sz w:val="24"/>
            <w:szCs w:val="24"/>
            <w:lang w:eastAsia="el-GR"/>
          </w:rPr>
          <w:t>.</w:t>
        </w:r>
        <w:r w:rsidRPr="00BA5535">
          <w:rPr>
            <w:rStyle w:val="-"/>
            <w:noProof/>
            <w:sz w:val="24"/>
            <w:szCs w:val="24"/>
            <w:lang w:val="en-US" w:eastAsia="el-GR"/>
          </w:rPr>
          <w:t>com</w:t>
        </w:r>
      </w:hyperlink>
    </w:p>
    <w:p w14:paraId="276B8499" w14:textId="77777777" w:rsidR="00B11B20" w:rsidRPr="00783C73" w:rsidRDefault="00B11B20" w:rsidP="00E1365E">
      <w:pPr>
        <w:spacing w:after="0" w:line="240" w:lineRule="exact"/>
        <w:rPr>
          <w:noProof/>
          <w:sz w:val="24"/>
          <w:szCs w:val="24"/>
          <w:lang w:eastAsia="el-GR"/>
        </w:rPr>
      </w:pPr>
      <w:r>
        <w:rPr>
          <w:noProof/>
          <w:sz w:val="24"/>
          <w:szCs w:val="24"/>
          <w:lang w:val="en-US" w:eastAsia="el-GR"/>
        </w:rPr>
        <w:t>Web</w:t>
      </w:r>
      <w:r w:rsidRPr="00783C73">
        <w:rPr>
          <w:noProof/>
          <w:sz w:val="24"/>
          <w:szCs w:val="24"/>
          <w:lang w:eastAsia="el-GR"/>
        </w:rPr>
        <w:t xml:space="preserve"> : </w:t>
      </w:r>
      <w:hyperlink r:id="rId10" w:history="1">
        <w:r w:rsidRPr="00BA5535">
          <w:rPr>
            <w:rStyle w:val="-"/>
            <w:noProof/>
            <w:sz w:val="24"/>
            <w:szCs w:val="24"/>
            <w:lang w:val="en-US" w:eastAsia="el-GR"/>
          </w:rPr>
          <w:t>www</w:t>
        </w:r>
        <w:r w:rsidRPr="00783C73">
          <w:rPr>
            <w:rStyle w:val="-"/>
            <w:noProof/>
            <w:sz w:val="24"/>
            <w:szCs w:val="24"/>
            <w:lang w:eastAsia="el-GR"/>
          </w:rPr>
          <w:t>.</w:t>
        </w:r>
        <w:r w:rsidRPr="00BA5535">
          <w:rPr>
            <w:rStyle w:val="-"/>
            <w:noProof/>
            <w:sz w:val="24"/>
            <w:szCs w:val="24"/>
            <w:lang w:val="en-US" w:eastAsia="el-GR"/>
          </w:rPr>
          <w:t>anenopro</w:t>
        </w:r>
        <w:r w:rsidRPr="00783C73">
          <w:rPr>
            <w:rStyle w:val="-"/>
            <w:noProof/>
            <w:sz w:val="24"/>
            <w:szCs w:val="24"/>
            <w:lang w:eastAsia="el-GR"/>
          </w:rPr>
          <w:t>-</w:t>
        </w:r>
        <w:r w:rsidRPr="00BA5535">
          <w:rPr>
            <w:rStyle w:val="-"/>
            <w:noProof/>
            <w:sz w:val="24"/>
            <w:szCs w:val="24"/>
            <w:lang w:val="en-US" w:eastAsia="el-GR"/>
          </w:rPr>
          <w:t>amth</w:t>
        </w:r>
        <w:r w:rsidRPr="00783C73">
          <w:rPr>
            <w:rStyle w:val="-"/>
            <w:noProof/>
            <w:sz w:val="24"/>
            <w:szCs w:val="24"/>
            <w:lang w:eastAsia="el-GR"/>
          </w:rPr>
          <w:t>.</w:t>
        </w:r>
        <w:r w:rsidRPr="00BA5535">
          <w:rPr>
            <w:rStyle w:val="-"/>
            <w:noProof/>
            <w:sz w:val="24"/>
            <w:szCs w:val="24"/>
            <w:lang w:val="en-US" w:eastAsia="el-GR"/>
          </w:rPr>
          <w:t>gr</w:t>
        </w:r>
      </w:hyperlink>
      <w:r w:rsidRPr="00783C73">
        <w:rPr>
          <w:noProof/>
          <w:sz w:val="24"/>
          <w:szCs w:val="24"/>
          <w:lang w:eastAsia="el-GR"/>
        </w:rPr>
        <w:t xml:space="preserve"> </w:t>
      </w:r>
      <w:r w:rsidRPr="00783C73">
        <w:t xml:space="preserve"> </w:t>
      </w:r>
    </w:p>
    <w:p w14:paraId="62CA9A13" w14:textId="77777777" w:rsidR="00B11B20" w:rsidRPr="00783C73" w:rsidRDefault="00B11B20" w:rsidP="006539C4">
      <w:pPr>
        <w:jc w:val="center"/>
        <w:rPr>
          <w:b/>
          <w:bCs/>
          <w:sz w:val="12"/>
          <w:szCs w:val="12"/>
        </w:rPr>
      </w:pPr>
    </w:p>
    <w:p w14:paraId="1185C976" w14:textId="77777777" w:rsidR="00B11B20" w:rsidRDefault="00B11B20" w:rsidP="00156985">
      <w:pPr>
        <w:jc w:val="center"/>
        <w:rPr>
          <w:sz w:val="28"/>
          <w:szCs w:val="28"/>
          <w:u w:val="single"/>
        </w:rPr>
      </w:pPr>
      <w:r>
        <w:rPr>
          <w:sz w:val="28"/>
          <w:szCs w:val="28"/>
          <w:u w:val="single"/>
        </w:rPr>
        <w:t>ΔΕΛΤΙΟ ΤΥΠΟΥ</w:t>
      </w:r>
    </w:p>
    <w:p w14:paraId="76170A45" w14:textId="77777777" w:rsidR="000D0C9B" w:rsidRDefault="000D0C9B" w:rsidP="000D0C9B">
      <w:pPr>
        <w:jc w:val="both"/>
        <w:rPr>
          <w:rFonts w:cstheme="minorBidi"/>
        </w:rPr>
      </w:pPr>
      <w:r>
        <w:t xml:space="preserve">Άλλες δυο επερωτήσεις υπέβαλε ο Περιφερειακός σύμβουλος Ροδόπης με την Ανεξάρτητη </w:t>
      </w:r>
      <w:proofErr w:type="spellStart"/>
      <w:r>
        <w:t>Ενωτικη</w:t>
      </w:r>
      <w:proofErr w:type="spellEnd"/>
      <w:r>
        <w:t xml:space="preserve"> Πρωτοβουλία, Χρήστος </w:t>
      </w:r>
      <w:proofErr w:type="spellStart"/>
      <w:r>
        <w:t>Χατζηπέμου</w:t>
      </w:r>
      <w:proofErr w:type="spellEnd"/>
      <w:r>
        <w:t xml:space="preserve">, σχετικά με το φαινόμενο του υπερβολικά μεγάλου κόστος που πληρώνει μονίμως  η Περιφέρεια ΑΜΘ για πολιτιστικές και αθλητικές εκδηλώσεις σε σχέση με όσα πληρώνουν για τις ίδιες ακριβώς εκδηλώσεις άλλοι </w:t>
      </w:r>
      <w:proofErr w:type="spellStart"/>
      <w:r>
        <w:t>αυτοδιοικητικοί</w:t>
      </w:r>
      <w:proofErr w:type="spellEnd"/>
      <w:r>
        <w:t xml:space="preserve"> φορείς. </w:t>
      </w:r>
    </w:p>
    <w:p w14:paraId="6CF2027C" w14:textId="77777777" w:rsidR="000D0C9B" w:rsidRPr="000D0C9B" w:rsidRDefault="000D0C9B" w:rsidP="000D0C9B">
      <w:r>
        <w:t>Οι επερωτήσεις έχουν ως εξής:</w:t>
      </w:r>
    </w:p>
    <w:p w14:paraId="1B562DFC" w14:textId="77777777" w:rsidR="000D0C9B" w:rsidRDefault="000D0C9B" w:rsidP="000D0C9B">
      <w:pPr>
        <w:rPr>
          <w:b/>
          <w:sz w:val="24"/>
          <w:szCs w:val="24"/>
          <w:u w:val="single"/>
        </w:rPr>
      </w:pPr>
      <w:r>
        <w:rPr>
          <w:b/>
          <w:sz w:val="24"/>
          <w:szCs w:val="24"/>
          <w:u w:val="single"/>
        </w:rPr>
        <w:t>1η ΕΠΕΡΩΤΗΣΗ</w:t>
      </w:r>
    </w:p>
    <w:p w14:paraId="542ED56B" w14:textId="77777777" w:rsidR="000D0C9B" w:rsidRDefault="000D0C9B" w:rsidP="000D0C9B">
      <w:pPr>
        <w:spacing w:line="360" w:lineRule="auto"/>
        <w:rPr>
          <w:b/>
          <w:sz w:val="24"/>
          <w:szCs w:val="24"/>
        </w:rPr>
      </w:pPr>
      <w:r>
        <w:rPr>
          <w:b/>
          <w:sz w:val="24"/>
          <w:szCs w:val="24"/>
        </w:rPr>
        <w:t>Θέμα :Τρίποντα σε ξένες τσέπες</w:t>
      </w:r>
    </w:p>
    <w:p w14:paraId="23BE3E8B" w14:textId="77777777" w:rsidR="000D0C9B" w:rsidRDefault="000D0C9B" w:rsidP="000D0C9B">
      <w:pPr>
        <w:ind w:firstLine="720"/>
        <w:jc w:val="both"/>
        <w:rPr>
          <w:sz w:val="24"/>
          <w:szCs w:val="24"/>
        </w:rPr>
      </w:pPr>
      <w:r>
        <w:rPr>
          <w:sz w:val="24"/>
          <w:szCs w:val="24"/>
        </w:rPr>
        <w:t xml:space="preserve">Τα τετραήμερα του μπάσκετ κόστισαν στην Πάτρα 12.500 €, στο Αγρίνιο 13.500 € και στην Κομοτηνή-Καβάλα …35.500 €! Στην Πάτρα και στο Αγρίνιο ήταν μπροστάρηδες οι εκεί σύλλογοι του μπάσκετ, στην Κομοτηνή και στην Καβάλα διοργανωτές ήταν η …Περιφέρεια ΑΜΘ και οι, εντός – εκτός περιφέρειας, επιτήδειοι! </w:t>
      </w:r>
    </w:p>
    <w:p w14:paraId="547217B6" w14:textId="77777777" w:rsidR="000D0C9B" w:rsidRDefault="000D0C9B" w:rsidP="000D0C9B">
      <w:pPr>
        <w:ind w:firstLine="720"/>
        <w:jc w:val="both"/>
        <w:rPr>
          <w:sz w:val="24"/>
          <w:szCs w:val="24"/>
        </w:rPr>
      </w:pPr>
      <w:r>
        <w:rPr>
          <w:sz w:val="24"/>
          <w:szCs w:val="24"/>
        </w:rPr>
        <w:t xml:space="preserve">Αυτή ήταν και η διαφορά! </w:t>
      </w:r>
      <w:proofErr w:type="spellStart"/>
      <w:r>
        <w:rPr>
          <w:sz w:val="24"/>
          <w:szCs w:val="24"/>
        </w:rPr>
        <w:t>Σημειωτέον</w:t>
      </w:r>
      <w:proofErr w:type="spellEnd"/>
      <w:r>
        <w:rPr>
          <w:sz w:val="24"/>
          <w:szCs w:val="24"/>
        </w:rPr>
        <w:t xml:space="preserve"> ότι και ο ανάδοχος ήταν ο ίδιος σε όλες τις περιπτώσεις… αναλαμβάνοντας, δια προσκλήσεως, την εκτέλεση του έργου.</w:t>
      </w:r>
    </w:p>
    <w:p w14:paraId="38048A51" w14:textId="77777777" w:rsidR="000D0C9B" w:rsidRDefault="000D0C9B" w:rsidP="000D0C9B">
      <w:pPr>
        <w:ind w:firstLine="720"/>
        <w:jc w:val="both"/>
        <w:rPr>
          <w:sz w:val="24"/>
          <w:szCs w:val="24"/>
        </w:rPr>
      </w:pPr>
      <w:r>
        <w:rPr>
          <w:sz w:val="24"/>
          <w:szCs w:val="24"/>
        </w:rPr>
        <w:t>Επειδή και πάλι η Περιφέρεια ΑΜΘ στις διάφορες εκδηλώσεις της φαίνεται να δαπανά εξωφρενικά περισσότερα χρήματα από όσα δαπανούν άλλοι φορείς, ερωτάστε:</w:t>
      </w:r>
    </w:p>
    <w:p w14:paraId="213B202B" w14:textId="77777777" w:rsidR="000D0C9B" w:rsidRDefault="000D0C9B" w:rsidP="000D0C9B">
      <w:pPr>
        <w:ind w:firstLine="720"/>
        <w:jc w:val="both"/>
        <w:rPr>
          <w:sz w:val="24"/>
          <w:szCs w:val="24"/>
        </w:rPr>
      </w:pPr>
      <w:r>
        <w:rPr>
          <w:sz w:val="24"/>
          <w:szCs w:val="24"/>
        </w:rPr>
        <w:t xml:space="preserve">Ποιος φταίει για τις διαφορές αυτές; </w:t>
      </w:r>
    </w:p>
    <w:p w14:paraId="744DC3D2" w14:textId="77777777" w:rsidR="000D0C9B" w:rsidRDefault="000D0C9B" w:rsidP="000D0C9B">
      <w:pPr>
        <w:ind w:firstLine="720"/>
        <w:jc w:val="both"/>
        <w:rPr>
          <w:sz w:val="24"/>
          <w:szCs w:val="24"/>
        </w:rPr>
      </w:pPr>
      <w:r>
        <w:rPr>
          <w:sz w:val="24"/>
          <w:szCs w:val="24"/>
        </w:rPr>
        <w:t>Σε ποια τσέπη οδηγούνται τα επιπλέον χρήματα;</w:t>
      </w:r>
    </w:p>
    <w:p w14:paraId="665E43F3" w14:textId="77777777" w:rsidR="000D0C9B" w:rsidRDefault="000D0C9B" w:rsidP="000D0C9B">
      <w:pPr>
        <w:ind w:firstLine="720"/>
        <w:jc w:val="both"/>
        <w:rPr>
          <w:sz w:val="24"/>
          <w:szCs w:val="24"/>
        </w:rPr>
      </w:pPr>
      <w:r>
        <w:rPr>
          <w:sz w:val="24"/>
          <w:szCs w:val="24"/>
        </w:rPr>
        <w:t xml:space="preserve">Με δεδομένο ότι με το ποσό των 3.000 € μπορεί να αγοράσει κανείς δύο </w:t>
      </w:r>
      <w:proofErr w:type="spellStart"/>
      <w:r>
        <w:rPr>
          <w:sz w:val="24"/>
          <w:szCs w:val="24"/>
        </w:rPr>
        <w:t>μπασκέτες</w:t>
      </w:r>
      <w:proofErr w:type="spellEnd"/>
      <w:r>
        <w:rPr>
          <w:sz w:val="24"/>
          <w:szCs w:val="24"/>
        </w:rPr>
        <w:t xml:space="preserve">, επαγγελματικών διαστάσεων </w:t>
      </w:r>
      <w:r>
        <w:rPr>
          <w:sz w:val="24"/>
          <w:szCs w:val="24"/>
          <w:lang w:val="en-US"/>
        </w:rPr>
        <w:t>FIBA</w:t>
      </w:r>
      <w:r>
        <w:rPr>
          <w:sz w:val="24"/>
          <w:szCs w:val="24"/>
        </w:rPr>
        <w:t xml:space="preserve">, και το «ειδικό δάπεδο» μπάσκετ να κοστίζει 25-30 € το μέτρο, γιατί δεν επιλέχθηκε να στηθούν </w:t>
      </w:r>
      <w:proofErr w:type="spellStart"/>
      <w:r>
        <w:rPr>
          <w:sz w:val="24"/>
          <w:szCs w:val="24"/>
        </w:rPr>
        <w:t>δυό</w:t>
      </w:r>
      <w:proofErr w:type="spellEnd"/>
      <w:r>
        <w:rPr>
          <w:sz w:val="24"/>
          <w:szCs w:val="24"/>
        </w:rPr>
        <w:t xml:space="preserve"> γήπεδα τέτοια μόνιμα, ένα στην Καβάλα κι ένα στην Κομοτηνή;   </w:t>
      </w:r>
    </w:p>
    <w:p w14:paraId="4961BA70" w14:textId="77777777" w:rsidR="000D0C9B" w:rsidRDefault="000D0C9B" w:rsidP="000D0C9B">
      <w:pPr>
        <w:ind w:firstLine="720"/>
        <w:jc w:val="both"/>
        <w:rPr>
          <w:sz w:val="24"/>
          <w:szCs w:val="24"/>
        </w:rPr>
      </w:pPr>
      <w:r>
        <w:rPr>
          <w:sz w:val="24"/>
          <w:szCs w:val="24"/>
        </w:rPr>
        <w:t>Περαιτέρω:</w:t>
      </w:r>
    </w:p>
    <w:p w14:paraId="453A2983" w14:textId="77777777" w:rsidR="000D0C9B" w:rsidRDefault="000D0C9B" w:rsidP="000D0C9B">
      <w:pPr>
        <w:ind w:firstLine="720"/>
        <w:jc w:val="both"/>
        <w:rPr>
          <w:sz w:val="24"/>
          <w:szCs w:val="24"/>
        </w:rPr>
      </w:pPr>
      <w:r>
        <w:rPr>
          <w:sz w:val="24"/>
          <w:szCs w:val="24"/>
        </w:rPr>
        <w:lastRenderedPageBreak/>
        <w:t xml:space="preserve">Στην δαπάνη των 35.500 € περιλαμβάνονταν και η μίσθωση ενός πίνακα </w:t>
      </w:r>
      <w:r>
        <w:rPr>
          <w:sz w:val="24"/>
          <w:szCs w:val="24"/>
          <w:lang w:val="en-US"/>
        </w:rPr>
        <w:t>Led</w:t>
      </w:r>
      <w:r w:rsidRPr="000D0C9B">
        <w:rPr>
          <w:sz w:val="24"/>
          <w:szCs w:val="24"/>
        </w:rPr>
        <w:t xml:space="preserve"> </w:t>
      </w:r>
      <w:r>
        <w:rPr>
          <w:sz w:val="24"/>
          <w:szCs w:val="24"/>
        </w:rPr>
        <w:t>των 20 μέτρων αντί του ποσού των 7.000 € (και με ΦΠΑ 8.680 €), ποσό που είναι κοντά στο κόστος αγοράς του!  Στον πίνακα προβάλλονταν εναλλάξ διαφημίσεις διαφόρων ντόπιων και ξένων εταιρειών ενώ διαφημίσεις εταιρειών υπήρχαν και σε ταμπλό στον περιβάλλοντα χώρο, σε τέτοιο βαθμό που ήταν δύσκολο να ξεχωρίσει κανείς ότι η Περιφέρεια ήταν διοργανωτής της εκδήλωσης.</w:t>
      </w:r>
    </w:p>
    <w:p w14:paraId="635763B9" w14:textId="77777777" w:rsidR="000D0C9B" w:rsidRDefault="000D0C9B" w:rsidP="000D0C9B">
      <w:pPr>
        <w:rPr>
          <w:sz w:val="24"/>
          <w:szCs w:val="24"/>
        </w:rPr>
      </w:pPr>
      <w:r>
        <w:rPr>
          <w:sz w:val="24"/>
          <w:szCs w:val="24"/>
        </w:rPr>
        <w:t>Ερωτάσθε και πάλι πως είναι δυνατόν η Περιφέρεια να μισθώνει διαφημιστικό πίνακα για να προβάλλονται τρίτοι διαφημιζόμενοι; Πόσα ήταν τα έσοδα από τις διαφημίσεις και σε ποια τσέπη οδηγήθηκαν</w:t>
      </w:r>
    </w:p>
    <w:p w14:paraId="2A99A7F2" w14:textId="77777777" w:rsidR="000D0C9B" w:rsidRDefault="000D0C9B" w:rsidP="000D0C9B">
      <w:pPr>
        <w:rPr>
          <w:sz w:val="24"/>
          <w:szCs w:val="24"/>
        </w:rPr>
      </w:pPr>
    </w:p>
    <w:p w14:paraId="63CCAC6E" w14:textId="77777777" w:rsidR="000D0C9B" w:rsidRDefault="000D0C9B" w:rsidP="000D0C9B">
      <w:pPr>
        <w:rPr>
          <w:b/>
          <w:sz w:val="24"/>
          <w:szCs w:val="24"/>
          <w:u w:val="single"/>
        </w:rPr>
      </w:pPr>
      <w:r>
        <w:rPr>
          <w:b/>
          <w:sz w:val="24"/>
          <w:szCs w:val="24"/>
          <w:u w:val="single"/>
        </w:rPr>
        <w:t>2</w:t>
      </w:r>
      <w:r>
        <w:rPr>
          <w:b/>
          <w:sz w:val="24"/>
          <w:szCs w:val="24"/>
          <w:u w:val="single"/>
          <w:vertAlign w:val="superscript"/>
        </w:rPr>
        <w:t>η</w:t>
      </w:r>
      <w:r>
        <w:rPr>
          <w:b/>
          <w:sz w:val="24"/>
          <w:szCs w:val="24"/>
          <w:u w:val="single"/>
        </w:rPr>
        <w:t xml:space="preserve"> ΕΠΕΡΩΤΗΣΗ</w:t>
      </w:r>
    </w:p>
    <w:p w14:paraId="3DFFD6AC" w14:textId="77777777" w:rsidR="000D0C9B" w:rsidRDefault="000D0C9B" w:rsidP="000D0C9B">
      <w:pPr>
        <w:jc w:val="both"/>
        <w:rPr>
          <w:sz w:val="24"/>
          <w:szCs w:val="24"/>
        </w:rPr>
      </w:pPr>
      <w:r>
        <w:rPr>
          <w:b/>
          <w:sz w:val="24"/>
          <w:szCs w:val="24"/>
        </w:rPr>
        <w:t>Θέμα:</w:t>
      </w:r>
      <w:r>
        <w:rPr>
          <w:sz w:val="24"/>
          <w:szCs w:val="24"/>
        </w:rPr>
        <w:t xml:space="preserve"> Και πάλι αδικαιολόγητες υψηλές δαπάνες για πολιτιστικές εκδηλώσεις.</w:t>
      </w:r>
    </w:p>
    <w:p w14:paraId="1ADB4EBE" w14:textId="77777777" w:rsidR="000D0C9B" w:rsidRDefault="000D0C9B" w:rsidP="000D0C9B">
      <w:pPr>
        <w:jc w:val="both"/>
        <w:rPr>
          <w:sz w:val="24"/>
          <w:szCs w:val="24"/>
        </w:rPr>
      </w:pPr>
      <w:proofErr w:type="spellStart"/>
      <w:r>
        <w:rPr>
          <w:sz w:val="24"/>
          <w:szCs w:val="24"/>
        </w:rPr>
        <w:t>Τηγανούρια</w:t>
      </w:r>
      <w:proofErr w:type="spellEnd"/>
      <w:r>
        <w:rPr>
          <w:sz w:val="24"/>
          <w:szCs w:val="24"/>
        </w:rPr>
        <w:t xml:space="preserve"> με 2.500 στο </w:t>
      </w:r>
      <w:proofErr w:type="spellStart"/>
      <w:r>
        <w:rPr>
          <w:sz w:val="24"/>
          <w:szCs w:val="24"/>
        </w:rPr>
        <w:t>Δημο</w:t>
      </w:r>
      <w:proofErr w:type="spellEnd"/>
      <w:r>
        <w:rPr>
          <w:sz w:val="24"/>
          <w:szCs w:val="24"/>
        </w:rPr>
        <w:t xml:space="preserve"> Κομοτηνής, με 15.000 στην Περιφέρεια</w:t>
      </w:r>
    </w:p>
    <w:p w14:paraId="6A6882B9" w14:textId="77777777" w:rsidR="000D0C9B" w:rsidRDefault="000D0C9B" w:rsidP="000D0C9B">
      <w:pPr>
        <w:jc w:val="both"/>
        <w:rPr>
          <w:sz w:val="24"/>
          <w:szCs w:val="24"/>
        </w:rPr>
      </w:pPr>
    </w:p>
    <w:p w14:paraId="466BD9C9" w14:textId="77777777" w:rsidR="000D0C9B" w:rsidRDefault="000D0C9B" w:rsidP="000D0C9B">
      <w:pPr>
        <w:jc w:val="both"/>
        <w:rPr>
          <w:sz w:val="24"/>
          <w:szCs w:val="24"/>
        </w:rPr>
      </w:pPr>
      <w:r>
        <w:rPr>
          <w:sz w:val="24"/>
          <w:szCs w:val="24"/>
        </w:rPr>
        <w:t xml:space="preserve">Στο πλαίσιο των εκδηλώσεων για τα 200 χρόνια από την Ελληνική Επανάσταση η Περιφέρεια ΑΜΘ οργάνωσε τον περασμένο Σεπτέμβριο, μεταξύ άλλων και συναυλία της </w:t>
      </w:r>
      <w:r>
        <w:rPr>
          <w:b/>
          <w:sz w:val="24"/>
          <w:szCs w:val="24"/>
        </w:rPr>
        <w:t xml:space="preserve">Ζωής </w:t>
      </w:r>
      <w:proofErr w:type="spellStart"/>
      <w:r>
        <w:rPr>
          <w:b/>
          <w:sz w:val="24"/>
          <w:szCs w:val="24"/>
        </w:rPr>
        <w:t>Τηγανούρια</w:t>
      </w:r>
      <w:proofErr w:type="spellEnd"/>
      <w:r>
        <w:rPr>
          <w:sz w:val="24"/>
          <w:szCs w:val="24"/>
        </w:rPr>
        <w:t xml:space="preserve"> με το συγκρότημά της και </w:t>
      </w:r>
      <w:r>
        <w:rPr>
          <w:sz w:val="24"/>
          <w:szCs w:val="24"/>
          <w:lang w:val="en-US"/>
        </w:rPr>
        <w:t>guest</w:t>
      </w:r>
      <w:r>
        <w:rPr>
          <w:sz w:val="24"/>
          <w:szCs w:val="24"/>
        </w:rPr>
        <w:t xml:space="preserve">, χωρίς κάποια αμοιβή, τον </w:t>
      </w:r>
      <w:proofErr w:type="spellStart"/>
      <w:r>
        <w:rPr>
          <w:b/>
          <w:sz w:val="24"/>
          <w:szCs w:val="24"/>
        </w:rPr>
        <w:t>Μπάμπη</w:t>
      </w:r>
      <w:proofErr w:type="spellEnd"/>
      <w:r>
        <w:rPr>
          <w:b/>
          <w:sz w:val="24"/>
          <w:szCs w:val="24"/>
        </w:rPr>
        <w:t xml:space="preserve"> Τσέρτο.</w:t>
      </w:r>
    </w:p>
    <w:p w14:paraId="328EC10C" w14:textId="77777777" w:rsidR="000D0C9B" w:rsidRDefault="000D0C9B" w:rsidP="000D0C9B">
      <w:pPr>
        <w:jc w:val="both"/>
        <w:rPr>
          <w:sz w:val="24"/>
          <w:szCs w:val="24"/>
        </w:rPr>
      </w:pPr>
      <w:r>
        <w:rPr>
          <w:sz w:val="24"/>
          <w:szCs w:val="24"/>
        </w:rPr>
        <w:t xml:space="preserve">Το κόστος της εκδήλωσης ανήλθε στο ποσό των 14.880 € ( με ΦΠΑ) ενώ την ίδια στιγμή με το ίδιο πρόγραμμα και το ίδιο σχήμα, οι επετειακές για τα 200 χρόνια συναυλίες της Ζωής </w:t>
      </w:r>
      <w:proofErr w:type="spellStart"/>
      <w:r>
        <w:rPr>
          <w:sz w:val="24"/>
          <w:szCs w:val="24"/>
        </w:rPr>
        <w:t>Τηγανούρια</w:t>
      </w:r>
      <w:proofErr w:type="spellEnd"/>
      <w:r>
        <w:rPr>
          <w:sz w:val="24"/>
          <w:szCs w:val="24"/>
        </w:rPr>
        <w:t xml:space="preserve"> κόστιζαν πχ στη Βόρεια Κέρκυρα ή στην Ιθάκη 6.200 € (με ΦΠΑ) και στον Δήμο Ασπροπύργου με 4.940 € (με ΦΠΑ)</w:t>
      </w:r>
    </w:p>
    <w:p w14:paraId="2990B8B6" w14:textId="77777777" w:rsidR="000D0C9B" w:rsidRDefault="000D0C9B" w:rsidP="000D0C9B">
      <w:pPr>
        <w:jc w:val="both"/>
        <w:rPr>
          <w:sz w:val="24"/>
          <w:szCs w:val="24"/>
        </w:rPr>
      </w:pPr>
      <w:r>
        <w:rPr>
          <w:sz w:val="24"/>
          <w:szCs w:val="24"/>
        </w:rPr>
        <w:t xml:space="preserve">Πρόσφατα ο Δήμος Κομοτηνής ενέταξε την συναυλία </w:t>
      </w:r>
      <w:r>
        <w:rPr>
          <w:b/>
          <w:sz w:val="24"/>
          <w:szCs w:val="24"/>
        </w:rPr>
        <w:t xml:space="preserve">Ζωής </w:t>
      </w:r>
      <w:proofErr w:type="spellStart"/>
      <w:r>
        <w:rPr>
          <w:b/>
          <w:sz w:val="24"/>
          <w:szCs w:val="24"/>
        </w:rPr>
        <w:t>Τηγανούρια</w:t>
      </w:r>
      <w:proofErr w:type="spellEnd"/>
      <w:r>
        <w:rPr>
          <w:b/>
          <w:sz w:val="24"/>
          <w:szCs w:val="24"/>
        </w:rPr>
        <w:t xml:space="preserve"> και Μιχάλη </w:t>
      </w:r>
      <w:proofErr w:type="spellStart"/>
      <w:r>
        <w:rPr>
          <w:b/>
          <w:sz w:val="24"/>
          <w:szCs w:val="24"/>
        </w:rPr>
        <w:t>Σουρβίνου</w:t>
      </w:r>
      <w:proofErr w:type="spellEnd"/>
      <w:r>
        <w:rPr>
          <w:sz w:val="24"/>
          <w:szCs w:val="24"/>
        </w:rPr>
        <w:t xml:space="preserve"> με το συγκρότημά τους στις εκδηλώσεις των Ελευθερίων 2022. Η καλλιτεχνική του αμοιβή ανήλθε στο ποσό των 2.480 €. Προσθέτοντας την ηχητική κάλυψη αλλά και το κόστος φιλοξενίας όλων των καλλιτεχνών η εκδήλωση εκτιμάται ότι στοίχησε, περίπου 3.500 €.</w:t>
      </w:r>
    </w:p>
    <w:p w14:paraId="300ADF4E" w14:textId="77777777" w:rsidR="000D0C9B" w:rsidRDefault="000D0C9B" w:rsidP="000D0C9B">
      <w:pPr>
        <w:jc w:val="both"/>
        <w:rPr>
          <w:sz w:val="24"/>
          <w:szCs w:val="24"/>
        </w:rPr>
      </w:pPr>
      <w:r>
        <w:rPr>
          <w:sz w:val="24"/>
          <w:szCs w:val="24"/>
        </w:rPr>
        <w:t>Ερωτάται η Διοίκηση της Περιφέρειας, εάν φρονεί ότι μπορούν να δικαιολογηθούν αυτές οι διαφορές στις τιμές και με ποιο τρόπο.</w:t>
      </w:r>
    </w:p>
    <w:p w14:paraId="2C258E3A" w14:textId="77777777" w:rsidR="000D0C9B" w:rsidRDefault="000D0C9B" w:rsidP="000D0C9B">
      <w:pPr>
        <w:jc w:val="both"/>
        <w:rPr>
          <w:sz w:val="24"/>
          <w:szCs w:val="24"/>
        </w:rPr>
      </w:pPr>
    </w:p>
    <w:p w14:paraId="37CE0736" w14:textId="77777777" w:rsidR="000D0C9B" w:rsidRDefault="000D0C9B" w:rsidP="000D0C9B">
      <w:pPr>
        <w:jc w:val="both"/>
        <w:rPr>
          <w:sz w:val="24"/>
          <w:szCs w:val="24"/>
        </w:rPr>
      </w:pPr>
      <w:r>
        <w:rPr>
          <w:sz w:val="24"/>
          <w:szCs w:val="24"/>
        </w:rPr>
        <w:t>Οι επερωτήσεις θα συζητηθούν σε προσεχές Περιφερειακό Συμβούλιο</w:t>
      </w:r>
    </w:p>
    <w:p w14:paraId="2B657465" w14:textId="77777777" w:rsidR="00D947A8" w:rsidRDefault="00D947A8" w:rsidP="00E1365E">
      <w:pPr>
        <w:rPr>
          <w:sz w:val="24"/>
          <w:szCs w:val="24"/>
        </w:rPr>
      </w:pPr>
    </w:p>
    <w:p w14:paraId="53772F9A" w14:textId="617D9FB9" w:rsidR="00B11B20" w:rsidRPr="004E38E0" w:rsidRDefault="00B11B20" w:rsidP="00E1365E">
      <w:pPr>
        <w:rPr>
          <w:sz w:val="24"/>
          <w:szCs w:val="24"/>
        </w:rPr>
      </w:pPr>
      <w:r>
        <w:rPr>
          <w:sz w:val="24"/>
          <w:szCs w:val="24"/>
        </w:rPr>
        <w:sym w:font="Wingdings 2" w:char="F0B7"/>
      </w:r>
      <w:r>
        <w:rPr>
          <w:sz w:val="24"/>
          <w:szCs w:val="24"/>
        </w:rPr>
        <w:t xml:space="preserve"> </w:t>
      </w:r>
      <w:r w:rsidRPr="00783C73">
        <w:rPr>
          <w:sz w:val="24"/>
          <w:szCs w:val="24"/>
        </w:rPr>
        <w:t>Από το Γραφείο Τύπου</w:t>
      </w:r>
    </w:p>
    <w:sectPr w:rsidR="00B11B20" w:rsidRPr="004E38E0" w:rsidSect="00E06897">
      <w:footerReference w:type="default" r:id="rId11"/>
      <w:pgSz w:w="11906" w:h="16838"/>
      <w:pgMar w:top="1079"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9BA0" w14:textId="77777777" w:rsidR="0001393A" w:rsidRDefault="0001393A">
      <w:r>
        <w:separator/>
      </w:r>
    </w:p>
  </w:endnote>
  <w:endnote w:type="continuationSeparator" w:id="0">
    <w:p w14:paraId="04BEFEB9" w14:textId="77777777" w:rsidR="0001393A" w:rsidRDefault="0001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A9F7" w14:textId="77777777" w:rsidR="00B11B20" w:rsidRDefault="005F4BA0" w:rsidP="007D2487">
    <w:pPr>
      <w:pStyle w:val="a3"/>
      <w:framePr w:wrap="auto" w:vAnchor="text" w:hAnchor="margin" w:xAlign="center" w:y="1"/>
      <w:rPr>
        <w:rStyle w:val="a4"/>
      </w:rPr>
    </w:pPr>
    <w:r>
      <w:rPr>
        <w:rStyle w:val="a4"/>
      </w:rPr>
      <w:fldChar w:fldCharType="begin"/>
    </w:r>
    <w:r w:rsidR="00B11B20">
      <w:rPr>
        <w:rStyle w:val="a4"/>
      </w:rPr>
      <w:instrText xml:space="preserve">PAGE  </w:instrText>
    </w:r>
    <w:r>
      <w:rPr>
        <w:rStyle w:val="a4"/>
      </w:rPr>
      <w:fldChar w:fldCharType="separate"/>
    </w:r>
    <w:r w:rsidR="00AE1FC5">
      <w:rPr>
        <w:rStyle w:val="a4"/>
        <w:noProof/>
      </w:rPr>
      <w:t>1</w:t>
    </w:r>
    <w:r>
      <w:rPr>
        <w:rStyle w:val="a4"/>
      </w:rPr>
      <w:fldChar w:fldCharType="end"/>
    </w:r>
  </w:p>
  <w:p w14:paraId="5C413DB3" w14:textId="77777777" w:rsidR="00B11B20" w:rsidRDefault="00B11B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BF28" w14:textId="77777777" w:rsidR="0001393A" w:rsidRDefault="0001393A">
      <w:r>
        <w:separator/>
      </w:r>
    </w:p>
  </w:footnote>
  <w:footnote w:type="continuationSeparator" w:id="0">
    <w:p w14:paraId="5DABE7EB" w14:textId="77777777" w:rsidR="0001393A" w:rsidRDefault="00013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DBD"/>
    <w:multiLevelType w:val="hybridMultilevel"/>
    <w:tmpl w:val="364EA7E8"/>
    <w:lvl w:ilvl="0" w:tplc="3AFAE14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C20AD0"/>
    <w:multiLevelType w:val="hybridMultilevel"/>
    <w:tmpl w:val="E362A72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FA31BDF"/>
    <w:multiLevelType w:val="hybridMultilevel"/>
    <w:tmpl w:val="B7BE7E3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139C68C4"/>
    <w:multiLevelType w:val="hybridMultilevel"/>
    <w:tmpl w:val="E62479D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7F00091"/>
    <w:multiLevelType w:val="hybridMultilevel"/>
    <w:tmpl w:val="1876D1C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1F09667B"/>
    <w:multiLevelType w:val="hybridMultilevel"/>
    <w:tmpl w:val="9BF0ACA8"/>
    <w:lvl w:ilvl="0" w:tplc="18E0A398">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25944C46"/>
    <w:multiLevelType w:val="hybridMultilevel"/>
    <w:tmpl w:val="3D64829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15:restartNumberingAfterBreak="0">
    <w:nsid w:val="339756C0"/>
    <w:multiLevelType w:val="hybridMultilevel"/>
    <w:tmpl w:val="DC2AD462"/>
    <w:lvl w:ilvl="0" w:tplc="72189FFA">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35281093"/>
    <w:multiLevelType w:val="hybridMultilevel"/>
    <w:tmpl w:val="7D10731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B0459D9"/>
    <w:multiLevelType w:val="hybridMultilevel"/>
    <w:tmpl w:val="0864576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0" w15:restartNumberingAfterBreak="0">
    <w:nsid w:val="519473F3"/>
    <w:multiLevelType w:val="hybridMultilevel"/>
    <w:tmpl w:val="FE384DC2"/>
    <w:lvl w:ilvl="0" w:tplc="A8A072FE">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2AA0270"/>
    <w:multiLevelType w:val="hybridMultilevel"/>
    <w:tmpl w:val="6A22145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64FA0B88"/>
    <w:multiLevelType w:val="hybridMultilevel"/>
    <w:tmpl w:val="18A267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B0E46AD"/>
    <w:multiLevelType w:val="hybridMultilevel"/>
    <w:tmpl w:val="8B3019BE"/>
    <w:lvl w:ilvl="0" w:tplc="A8F0A766">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4" w15:restartNumberingAfterBreak="0">
    <w:nsid w:val="6F7231F9"/>
    <w:multiLevelType w:val="hybridMultilevel"/>
    <w:tmpl w:val="112ADA54"/>
    <w:lvl w:ilvl="0" w:tplc="5120959C">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8E3600F"/>
    <w:multiLevelType w:val="hybridMultilevel"/>
    <w:tmpl w:val="2FE6D18E"/>
    <w:lvl w:ilvl="0" w:tplc="82CE8F98">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656648022">
    <w:abstractNumId w:val="10"/>
  </w:num>
  <w:num w:numId="2" w16cid:durableId="102775088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46008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12759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92194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4966803">
    <w:abstractNumId w:val="2"/>
  </w:num>
  <w:num w:numId="7" w16cid:durableId="166750518">
    <w:abstractNumId w:val="1"/>
  </w:num>
  <w:num w:numId="8" w16cid:durableId="961349075">
    <w:abstractNumId w:val="4"/>
  </w:num>
  <w:num w:numId="9" w16cid:durableId="481195333">
    <w:abstractNumId w:val="9"/>
  </w:num>
  <w:num w:numId="10" w16cid:durableId="2134327017">
    <w:abstractNumId w:val="7"/>
  </w:num>
  <w:num w:numId="11" w16cid:durableId="869034310">
    <w:abstractNumId w:val="6"/>
  </w:num>
  <w:num w:numId="12" w16cid:durableId="236019424">
    <w:abstractNumId w:val="13"/>
  </w:num>
  <w:num w:numId="13" w16cid:durableId="981034299">
    <w:abstractNumId w:val="0"/>
  </w:num>
  <w:num w:numId="14" w16cid:durableId="103505673">
    <w:abstractNumId w:val="8"/>
  </w:num>
  <w:num w:numId="15" w16cid:durableId="1353192632">
    <w:abstractNumId w:val="12"/>
  </w:num>
  <w:num w:numId="16" w16cid:durableId="1707175813">
    <w:abstractNumId w:val="3"/>
  </w:num>
  <w:num w:numId="17" w16cid:durableId="10896955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FA"/>
    <w:rsid w:val="00005C83"/>
    <w:rsid w:val="0001393A"/>
    <w:rsid w:val="00030CE3"/>
    <w:rsid w:val="00047E82"/>
    <w:rsid w:val="0005067F"/>
    <w:rsid w:val="000546F2"/>
    <w:rsid w:val="00061C3B"/>
    <w:rsid w:val="00095D5F"/>
    <w:rsid w:val="000A52F2"/>
    <w:rsid w:val="000B747B"/>
    <w:rsid w:val="000C4F5B"/>
    <w:rsid w:val="000D0C9B"/>
    <w:rsid w:val="000D3654"/>
    <w:rsid w:val="000D3BCB"/>
    <w:rsid w:val="000E6E60"/>
    <w:rsid w:val="00110A89"/>
    <w:rsid w:val="001119BF"/>
    <w:rsid w:val="0011379C"/>
    <w:rsid w:val="001320FF"/>
    <w:rsid w:val="00142A38"/>
    <w:rsid w:val="001525EB"/>
    <w:rsid w:val="00156985"/>
    <w:rsid w:val="0015771E"/>
    <w:rsid w:val="00165E11"/>
    <w:rsid w:val="00172BA8"/>
    <w:rsid w:val="001766B4"/>
    <w:rsid w:val="0018363E"/>
    <w:rsid w:val="00183A73"/>
    <w:rsid w:val="001C13FC"/>
    <w:rsid w:val="001C3B07"/>
    <w:rsid w:val="001E0538"/>
    <w:rsid w:val="001E0CF1"/>
    <w:rsid w:val="001E73DF"/>
    <w:rsid w:val="00213369"/>
    <w:rsid w:val="00213DA1"/>
    <w:rsid w:val="002213C1"/>
    <w:rsid w:val="00241606"/>
    <w:rsid w:val="00245A04"/>
    <w:rsid w:val="0025084F"/>
    <w:rsid w:val="00257F81"/>
    <w:rsid w:val="00263E7E"/>
    <w:rsid w:val="00270D18"/>
    <w:rsid w:val="00276809"/>
    <w:rsid w:val="002807A0"/>
    <w:rsid w:val="00285539"/>
    <w:rsid w:val="00290F7B"/>
    <w:rsid w:val="00294515"/>
    <w:rsid w:val="002A7717"/>
    <w:rsid w:val="002C0739"/>
    <w:rsid w:val="002D094D"/>
    <w:rsid w:val="002D18D5"/>
    <w:rsid w:val="002D662D"/>
    <w:rsid w:val="002F78D5"/>
    <w:rsid w:val="003062E0"/>
    <w:rsid w:val="00321874"/>
    <w:rsid w:val="00332A9C"/>
    <w:rsid w:val="00334455"/>
    <w:rsid w:val="0034309A"/>
    <w:rsid w:val="003454D7"/>
    <w:rsid w:val="00354BCD"/>
    <w:rsid w:val="00367977"/>
    <w:rsid w:val="00373BE5"/>
    <w:rsid w:val="0037476E"/>
    <w:rsid w:val="00391D9D"/>
    <w:rsid w:val="00396EF1"/>
    <w:rsid w:val="003A06DF"/>
    <w:rsid w:val="003A2EEC"/>
    <w:rsid w:val="003B4F4F"/>
    <w:rsid w:val="003D1EAE"/>
    <w:rsid w:val="003F2E72"/>
    <w:rsid w:val="00425312"/>
    <w:rsid w:val="00426A03"/>
    <w:rsid w:val="004379AE"/>
    <w:rsid w:val="004456AB"/>
    <w:rsid w:val="00450EBD"/>
    <w:rsid w:val="0045419D"/>
    <w:rsid w:val="00462745"/>
    <w:rsid w:val="004734BD"/>
    <w:rsid w:val="00476419"/>
    <w:rsid w:val="00491E04"/>
    <w:rsid w:val="004C3E94"/>
    <w:rsid w:val="004D3313"/>
    <w:rsid w:val="004E38E0"/>
    <w:rsid w:val="004E502C"/>
    <w:rsid w:val="004E773E"/>
    <w:rsid w:val="00514264"/>
    <w:rsid w:val="00535B68"/>
    <w:rsid w:val="00536333"/>
    <w:rsid w:val="005518F0"/>
    <w:rsid w:val="005557BA"/>
    <w:rsid w:val="005631E8"/>
    <w:rsid w:val="00565A5E"/>
    <w:rsid w:val="005675CD"/>
    <w:rsid w:val="00573B23"/>
    <w:rsid w:val="00580CF1"/>
    <w:rsid w:val="00585D56"/>
    <w:rsid w:val="00593F4F"/>
    <w:rsid w:val="00596796"/>
    <w:rsid w:val="005A3754"/>
    <w:rsid w:val="005A5BB1"/>
    <w:rsid w:val="005B4334"/>
    <w:rsid w:val="005C7A9A"/>
    <w:rsid w:val="005D5EAB"/>
    <w:rsid w:val="005F3AB7"/>
    <w:rsid w:val="005F4BA0"/>
    <w:rsid w:val="00606670"/>
    <w:rsid w:val="00622C57"/>
    <w:rsid w:val="0062714C"/>
    <w:rsid w:val="00631CC0"/>
    <w:rsid w:val="00634599"/>
    <w:rsid w:val="006539C4"/>
    <w:rsid w:val="00676885"/>
    <w:rsid w:val="00677985"/>
    <w:rsid w:val="00686951"/>
    <w:rsid w:val="006909A3"/>
    <w:rsid w:val="006C37B0"/>
    <w:rsid w:val="006D027C"/>
    <w:rsid w:val="006D18D1"/>
    <w:rsid w:val="006F65C8"/>
    <w:rsid w:val="00700214"/>
    <w:rsid w:val="00703EAF"/>
    <w:rsid w:val="0070424D"/>
    <w:rsid w:val="00711091"/>
    <w:rsid w:val="00711D6B"/>
    <w:rsid w:val="007158C6"/>
    <w:rsid w:val="00720A46"/>
    <w:rsid w:val="00721006"/>
    <w:rsid w:val="0073711F"/>
    <w:rsid w:val="0075185B"/>
    <w:rsid w:val="007538B4"/>
    <w:rsid w:val="007605FB"/>
    <w:rsid w:val="00782B82"/>
    <w:rsid w:val="00783C73"/>
    <w:rsid w:val="007949EB"/>
    <w:rsid w:val="007A458F"/>
    <w:rsid w:val="007B327E"/>
    <w:rsid w:val="007C1279"/>
    <w:rsid w:val="007D2487"/>
    <w:rsid w:val="007E5D8B"/>
    <w:rsid w:val="008168DB"/>
    <w:rsid w:val="0082500C"/>
    <w:rsid w:val="00825BC2"/>
    <w:rsid w:val="0083243C"/>
    <w:rsid w:val="008438DE"/>
    <w:rsid w:val="008565DD"/>
    <w:rsid w:val="00862FEC"/>
    <w:rsid w:val="008659A3"/>
    <w:rsid w:val="00865DB5"/>
    <w:rsid w:val="00882D31"/>
    <w:rsid w:val="008855E4"/>
    <w:rsid w:val="008A60C8"/>
    <w:rsid w:val="008B32CD"/>
    <w:rsid w:val="008E0383"/>
    <w:rsid w:val="008F19DD"/>
    <w:rsid w:val="008F25D7"/>
    <w:rsid w:val="008F3797"/>
    <w:rsid w:val="008F49A4"/>
    <w:rsid w:val="00905EC9"/>
    <w:rsid w:val="0091293F"/>
    <w:rsid w:val="00913AED"/>
    <w:rsid w:val="00913E4F"/>
    <w:rsid w:val="00934A95"/>
    <w:rsid w:val="00935F9F"/>
    <w:rsid w:val="00952A27"/>
    <w:rsid w:val="00970ABA"/>
    <w:rsid w:val="0097377C"/>
    <w:rsid w:val="00976D7F"/>
    <w:rsid w:val="00985BD6"/>
    <w:rsid w:val="00986B0D"/>
    <w:rsid w:val="00992472"/>
    <w:rsid w:val="009A052A"/>
    <w:rsid w:val="009C020B"/>
    <w:rsid w:val="009C4820"/>
    <w:rsid w:val="009E0A1B"/>
    <w:rsid w:val="009E1CA4"/>
    <w:rsid w:val="009E2E2D"/>
    <w:rsid w:val="009F6C4C"/>
    <w:rsid w:val="00A00912"/>
    <w:rsid w:val="00A11FAA"/>
    <w:rsid w:val="00A2414A"/>
    <w:rsid w:val="00A31591"/>
    <w:rsid w:val="00A33FA0"/>
    <w:rsid w:val="00A40578"/>
    <w:rsid w:val="00A4231B"/>
    <w:rsid w:val="00A46303"/>
    <w:rsid w:val="00A701C4"/>
    <w:rsid w:val="00A717A7"/>
    <w:rsid w:val="00A73BFB"/>
    <w:rsid w:val="00AB6DB1"/>
    <w:rsid w:val="00AC4A55"/>
    <w:rsid w:val="00AC4A66"/>
    <w:rsid w:val="00AC57D1"/>
    <w:rsid w:val="00AE1FC5"/>
    <w:rsid w:val="00AF09ED"/>
    <w:rsid w:val="00AF215E"/>
    <w:rsid w:val="00AF44FB"/>
    <w:rsid w:val="00B04E29"/>
    <w:rsid w:val="00B11B20"/>
    <w:rsid w:val="00B20F50"/>
    <w:rsid w:val="00B375E2"/>
    <w:rsid w:val="00B55F14"/>
    <w:rsid w:val="00B64D38"/>
    <w:rsid w:val="00B74E1E"/>
    <w:rsid w:val="00B767EE"/>
    <w:rsid w:val="00B86D11"/>
    <w:rsid w:val="00BA3F33"/>
    <w:rsid w:val="00BA5535"/>
    <w:rsid w:val="00BB38F2"/>
    <w:rsid w:val="00BB5A0F"/>
    <w:rsid w:val="00BC7E3B"/>
    <w:rsid w:val="00BD7EB3"/>
    <w:rsid w:val="00BE7C5B"/>
    <w:rsid w:val="00BF2074"/>
    <w:rsid w:val="00C019F7"/>
    <w:rsid w:val="00C039D3"/>
    <w:rsid w:val="00C1740D"/>
    <w:rsid w:val="00C30032"/>
    <w:rsid w:val="00C36E49"/>
    <w:rsid w:val="00C404B3"/>
    <w:rsid w:val="00C51783"/>
    <w:rsid w:val="00C73CB3"/>
    <w:rsid w:val="00C854A5"/>
    <w:rsid w:val="00C92296"/>
    <w:rsid w:val="00CA123D"/>
    <w:rsid w:val="00CB2AB7"/>
    <w:rsid w:val="00CB5559"/>
    <w:rsid w:val="00CD02CA"/>
    <w:rsid w:val="00CD0E88"/>
    <w:rsid w:val="00CF00CC"/>
    <w:rsid w:val="00CF233C"/>
    <w:rsid w:val="00D00164"/>
    <w:rsid w:val="00D05779"/>
    <w:rsid w:val="00D1713C"/>
    <w:rsid w:val="00D233C6"/>
    <w:rsid w:val="00D3621D"/>
    <w:rsid w:val="00D42AE0"/>
    <w:rsid w:val="00D463DD"/>
    <w:rsid w:val="00D46ADA"/>
    <w:rsid w:val="00D57569"/>
    <w:rsid w:val="00D732D5"/>
    <w:rsid w:val="00D861C3"/>
    <w:rsid w:val="00D91E8D"/>
    <w:rsid w:val="00D947A8"/>
    <w:rsid w:val="00DA5117"/>
    <w:rsid w:val="00DB576A"/>
    <w:rsid w:val="00DC079B"/>
    <w:rsid w:val="00DD406A"/>
    <w:rsid w:val="00DD585B"/>
    <w:rsid w:val="00DE0D69"/>
    <w:rsid w:val="00DE74B3"/>
    <w:rsid w:val="00DF1819"/>
    <w:rsid w:val="00E06897"/>
    <w:rsid w:val="00E06DF6"/>
    <w:rsid w:val="00E1087E"/>
    <w:rsid w:val="00E1365E"/>
    <w:rsid w:val="00E154EF"/>
    <w:rsid w:val="00E376C7"/>
    <w:rsid w:val="00E4422F"/>
    <w:rsid w:val="00E60402"/>
    <w:rsid w:val="00E60795"/>
    <w:rsid w:val="00E80C82"/>
    <w:rsid w:val="00E909C8"/>
    <w:rsid w:val="00EB664B"/>
    <w:rsid w:val="00EC0C68"/>
    <w:rsid w:val="00EC2A4F"/>
    <w:rsid w:val="00ED40BD"/>
    <w:rsid w:val="00ED637C"/>
    <w:rsid w:val="00EE59DF"/>
    <w:rsid w:val="00EF17A7"/>
    <w:rsid w:val="00EF398D"/>
    <w:rsid w:val="00F05DFB"/>
    <w:rsid w:val="00F32EA9"/>
    <w:rsid w:val="00F667C8"/>
    <w:rsid w:val="00F710EE"/>
    <w:rsid w:val="00F85BC4"/>
    <w:rsid w:val="00F91F51"/>
    <w:rsid w:val="00F97EA3"/>
    <w:rsid w:val="00FA3676"/>
    <w:rsid w:val="00FB2ED2"/>
    <w:rsid w:val="00FB3CB7"/>
    <w:rsid w:val="00FC32FA"/>
    <w:rsid w:val="00FC3EDE"/>
    <w:rsid w:val="00FE5B5B"/>
    <w:rsid w:val="00FE6F79"/>
    <w:rsid w:val="00FF2C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DB6FC"/>
  <w15:docId w15:val="{73CF8A36-D584-421A-A03F-D52447E7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D5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E59DF"/>
    <w:rPr>
      <w:color w:val="0000FF"/>
      <w:u w:val="single"/>
    </w:rPr>
  </w:style>
  <w:style w:type="paragraph" w:styleId="a3">
    <w:name w:val="footer"/>
    <w:basedOn w:val="a"/>
    <w:link w:val="Char"/>
    <w:uiPriority w:val="99"/>
    <w:rsid w:val="005557BA"/>
    <w:pPr>
      <w:tabs>
        <w:tab w:val="center" w:pos="4153"/>
        <w:tab w:val="right" w:pos="8306"/>
      </w:tabs>
    </w:pPr>
  </w:style>
  <w:style w:type="character" w:customStyle="1" w:styleId="Char">
    <w:name w:val="Υποσέλιδο Char"/>
    <w:basedOn w:val="a0"/>
    <w:link w:val="a3"/>
    <w:uiPriority w:val="99"/>
    <w:semiHidden/>
    <w:locked/>
    <w:rsid w:val="00AF44FB"/>
    <w:rPr>
      <w:lang w:eastAsia="en-US"/>
    </w:rPr>
  </w:style>
  <w:style w:type="character" w:styleId="a4">
    <w:name w:val="page number"/>
    <w:basedOn w:val="a0"/>
    <w:uiPriority w:val="99"/>
    <w:rsid w:val="005557BA"/>
  </w:style>
  <w:style w:type="paragraph" w:styleId="a5">
    <w:name w:val="header"/>
    <w:basedOn w:val="a"/>
    <w:link w:val="Char0"/>
    <w:uiPriority w:val="99"/>
    <w:rsid w:val="005557BA"/>
    <w:pPr>
      <w:tabs>
        <w:tab w:val="center" w:pos="4153"/>
        <w:tab w:val="right" w:pos="8306"/>
      </w:tabs>
    </w:pPr>
  </w:style>
  <w:style w:type="character" w:customStyle="1" w:styleId="Char0">
    <w:name w:val="Κεφαλίδα Char"/>
    <w:basedOn w:val="a0"/>
    <w:link w:val="a5"/>
    <w:uiPriority w:val="99"/>
    <w:semiHidden/>
    <w:locked/>
    <w:rsid w:val="00AF44FB"/>
    <w:rPr>
      <w:lang w:eastAsia="en-US"/>
    </w:rPr>
  </w:style>
  <w:style w:type="paragraph" w:styleId="a6">
    <w:name w:val="Balloon Text"/>
    <w:basedOn w:val="a"/>
    <w:link w:val="Char1"/>
    <w:uiPriority w:val="99"/>
    <w:semiHidden/>
    <w:rsid w:val="00AC57D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AC57D1"/>
    <w:rPr>
      <w:rFonts w:ascii="Tahoma" w:hAnsi="Tahoma" w:cs="Tahoma"/>
      <w:sz w:val="16"/>
      <w:szCs w:val="16"/>
      <w:lang w:eastAsia="en-US"/>
    </w:rPr>
  </w:style>
  <w:style w:type="paragraph" w:styleId="a7">
    <w:name w:val="List Paragraph"/>
    <w:basedOn w:val="a"/>
    <w:uiPriority w:val="34"/>
    <w:qFormat/>
    <w:rsid w:val="00783C73"/>
    <w:pPr>
      <w:ind w:left="720"/>
    </w:pPr>
  </w:style>
  <w:style w:type="paragraph" w:customStyle="1" w:styleId="1">
    <w:name w:val="Παράγραφος λίστας1"/>
    <w:basedOn w:val="a"/>
    <w:uiPriority w:val="99"/>
    <w:rsid w:val="003F2E72"/>
    <w:pPr>
      <w:ind w:left="720"/>
    </w:pPr>
    <w:rPr>
      <w:rFonts w:eastAsia="Times New Roman"/>
    </w:rPr>
  </w:style>
  <w:style w:type="paragraph" w:styleId="Web">
    <w:name w:val="Normal (Web)"/>
    <w:basedOn w:val="a"/>
    <w:uiPriority w:val="99"/>
    <w:rsid w:val="00E1365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99"/>
    <w:qFormat/>
    <w:locked/>
    <w:rsid w:val="00E13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97334">
      <w:marLeft w:val="0"/>
      <w:marRight w:val="0"/>
      <w:marTop w:val="0"/>
      <w:marBottom w:val="0"/>
      <w:divBdr>
        <w:top w:val="none" w:sz="0" w:space="0" w:color="auto"/>
        <w:left w:val="none" w:sz="0" w:space="0" w:color="auto"/>
        <w:bottom w:val="none" w:sz="0" w:space="0" w:color="auto"/>
        <w:right w:val="none" w:sz="0" w:space="0" w:color="auto"/>
      </w:divBdr>
    </w:div>
    <w:div w:id="515197335">
      <w:marLeft w:val="0"/>
      <w:marRight w:val="0"/>
      <w:marTop w:val="0"/>
      <w:marBottom w:val="0"/>
      <w:divBdr>
        <w:top w:val="none" w:sz="0" w:space="0" w:color="auto"/>
        <w:left w:val="none" w:sz="0" w:space="0" w:color="auto"/>
        <w:bottom w:val="none" w:sz="0" w:space="0" w:color="auto"/>
        <w:right w:val="none" w:sz="0" w:space="0" w:color="auto"/>
      </w:divBdr>
    </w:div>
    <w:div w:id="515197336">
      <w:marLeft w:val="0"/>
      <w:marRight w:val="0"/>
      <w:marTop w:val="0"/>
      <w:marBottom w:val="0"/>
      <w:divBdr>
        <w:top w:val="none" w:sz="0" w:space="0" w:color="auto"/>
        <w:left w:val="none" w:sz="0" w:space="0" w:color="auto"/>
        <w:bottom w:val="none" w:sz="0" w:space="0" w:color="auto"/>
        <w:right w:val="none" w:sz="0" w:space="0" w:color="auto"/>
      </w:divBdr>
    </w:div>
    <w:div w:id="515197337">
      <w:marLeft w:val="0"/>
      <w:marRight w:val="0"/>
      <w:marTop w:val="0"/>
      <w:marBottom w:val="0"/>
      <w:divBdr>
        <w:top w:val="none" w:sz="0" w:space="0" w:color="auto"/>
        <w:left w:val="none" w:sz="0" w:space="0" w:color="auto"/>
        <w:bottom w:val="none" w:sz="0" w:space="0" w:color="auto"/>
        <w:right w:val="none" w:sz="0" w:space="0" w:color="auto"/>
      </w:divBdr>
    </w:div>
    <w:div w:id="5830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nenopro-amth.gr" TargetMode="External"/><Relationship Id="rId4" Type="http://schemas.openxmlformats.org/officeDocument/2006/relationships/webSettings" Target="webSettings.xml"/><Relationship Id="rId9" Type="http://schemas.openxmlformats.org/officeDocument/2006/relationships/hyperlink" Target="mailto:anenop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550</Words>
  <Characters>2972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ΔΕΛΤΙΟ ΤΥΠΟΥ</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creator>Χρήστης των Windows</dc:creator>
  <cp:lastModifiedBy>ΝΕΚΤΑΡΙΟΣ ΜΠΙΤΖΙΔΗΣ</cp:lastModifiedBy>
  <cp:revision>24</cp:revision>
  <dcterms:created xsi:type="dcterms:W3CDTF">2022-01-13T12:00:00Z</dcterms:created>
  <dcterms:modified xsi:type="dcterms:W3CDTF">2022-06-20T10:00:00Z</dcterms:modified>
</cp:coreProperties>
</file>