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0A" w:rsidRPr="00D1013E" w:rsidRDefault="00D31C0A" w:rsidP="00D31C0A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D31C0A" w:rsidTr="00D31C0A">
        <w:tc>
          <w:tcPr>
            <w:tcW w:w="2840" w:type="dxa"/>
            <w:vAlign w:val="center"/>
          </w:tcPr>
          <w:p w:rsidR="00D31C0A" w:rsidRDefault="00D31C0A" w:rsidP="00D31C0A">
            <w:pPr>
              <w:jc w:val="center"/>
              <w:rPr>
                <w:rFonts w:ascii="Garamond" w:hAnsi="Garamond"/>
              </w:rPr>
            </w:pPr>
            <w:r w:rsidRPr="00142564">
              <w:rPr>
                <w:b/>
                <w:color w:val="000000"/>
              </w:rPr>
              <w:object w:dxaOrig="1992" w:dyaOrig="15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79.5pt" o:ole="" fillcolor="window">
                  <v:imagedata r:id="rId5" o:title=""/>
                </v:shape>
                <o:OLEObject Type="Embed" ProgID="Word.Picture.8" ShapeID="_x0000_i1025" DrawAspect="Content" ObjectID="_1714890700" r:id="rId6"/>
              </w:object>
            </w:r>
          </w:p>
        </w:tc>
        <w:tc>
          <w:tcPr>
            <w:tcW w:w="2841" w:type="dxa"/>
            <w:vAlign w:val="center"/>
          </w:tcPr>
          <w:p w:rsidR="00D31C0A" w:rsidRDefault="00D31C0A" w:rsidP="00D31C0A">
            <w:pPr>
              <w:jc w:val="center"/>
              <w:rPr>
                <w:rFonts w:ascii="Garamond" w:hAnsi="Garamond"/>
              </w:rPr>
            </w:pPr>
            <w:r w:rsidRPr="00D31C0A">
              <w:rPr>
                <w:rFonts w:ascii="Garamond" w:hAnsi="Garamond"/>
                <w:noProof/>
                <w:lang w:eastAsia="el-GR"/>
              </w:rPr>
              <w:drawing>
                <wp:inline distT="0" distB="0" distL="0" distR="0">
                  <wp:extent cx="1126380" cy="1155801"/>
                  <wp:effectExtent l="19050" t="0" r="0" b="0"/>
                  <wp:docPr id="16" name="Εικόνα 4" descr="D:\FILES\EST_AUTH\MELETES\ΣΒΑΚ_ΚΟΜΟΤΗΝΗΣ\Δράσεις_Δημοσιότητας\Final_logo\logo SVAK KOMOTINIS FINAL OKT 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ILES\EST_AUTH\MELETES\ΣΒΑΚ_ΚΟΜΟΤΗΝΗΣ\Δράσεις_Δημοσιότητας\Final_logo\logo SVAK KOMOTINIS FINAL OKT 2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923" cy="115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D31C0A" w:rsidRDefault="00D31C0A" w:rsidP="00D31C0A">
            <w:pPr>
              <w:jc w:val="center"/>
              <w:rPr>
                <w:rFonts w:ascii="Garamond" w:hAnsi="Garamond"/>
              </w:rPr>
            </w:pPr>
            <w:r w:rsidRPr="00D31C0A">
              <w:rPr>
                <w:rFonts w:ascii="Garamond" w:hAnsi="Garamond"/>
                <w:noProof/>
                <w:lang w:eastAsia="el-GR"/>
              </w:rPr>
              <w:drawing>
                <wp:inline distT="0" distB="0" distL="0" distR="0">
                  <wp:extent cx="1107491" cy="1016813"/>
                  <wp:effectExtent l="19050" t="0" r="0" b="0"/>
                  <wp:docPr id="17" name="Εικόνα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27" cy="1021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C0A" w:rsidRDefault="00D31C0A" w:rsidP="00D31C0A">
      <w:pPr>
        <w:rPr>
          <w:rFonts w:ascii="Garamond" w:hAnsi="Garamond"/>
        </w:rPr>
      </w:pPr>
    </w:p>
    <w:p w:rsidR="00D31C0A" w:rsidRDefault="00D31C0A" w:rsidP="00D31C0A">
      <w:pPr>
        <w:rPr>
          <w:rFonts w:ascii="Garamond" w:hAnsi="Garamond"/>
        </w:rPr>
      </w:pPr>
    </w:p>
    <w:p w:rsidR="00D31C0A" w:rsidRDefault="00D31C0A" w:rsidP="00D31C0A">
      <w:pPr>
        <w:rPr>
          <w:rFonts w:ascii="Garamond" w:hAnsi="Garamond"/>
        </w:rPr>
      </w:pPr>
    </w:p>
    <w:p w:rsidR="00D31C0A" w:rsidRDefault="00D31C0A" w:rsidP="00D31C0A">
      <w:pPr>
        <w:rPr>
          <w:rFonts w:ascii="Garamond" w:hAnsi="Garamond"/>
        </w:rPr>
      </w:pPr>
    </w:p>
    <w:p w:rsidR="00D31C0A" w:rsidRDefault="00D31C0A" w:rsidP="00D31C0A">
      <w:pPr>
        <w:rPr>
          <w:rFonts w:ascii="Garamond" w:hAnsi="Garamond" w:cs="Arial"/>
        </w:rPr>
      </w:pPr>
      <w:r>
        <w:rPr>
          <w:rFonts w:ascii="Garamond" w:hAnsi="Garamond"/>
        </w:rPr>
        <w:t xml:space="preserve">ΕΛΛΗΝΙΚΗ ΔΗΜΟΚΡΑΤΙΑ                                          </w:t>
      </w:r>
      <w:r w:rsidR="008315AE" w:rsidRPr="00D1013E">
        <w:rPr>
          <w:rFonts w:ascii="Calibri" w:hAnsi="Calibri" w:cs="Calibri"/>
          <w:szCs w:val="22"/>
          <w:shd w:val="clear" w:color="auto" w:fill="FFFFFF"/>
          <w:lang w:eastAsia="zh-CN"/>
        </w:rPr>
        <w:t xml:space="preserve">Κομοτηνή, </w:t>
      </w:r>
      <w:r w:rsidR="00791ABE" w:rsidRPr="00D1013E">
        <w:rPr>
          <w:rFonts w:ascii="Calibri" w:hAnsi="Calibri" w:cs="Calibri"/>
          <w:szCs w:val="22"/>
          <w:shd w:val="clear" w:color="auto" w:fill="FFFFFF"/>
          <w:lang w:eastAsia="zh-CN"/>
        </w:rPr>
        <w:t>2</w:t>
      </w:r>
      <w:r w:rsidR="00D1013E" w:rsidRPr="00D1013E">
        <w:rPr>
          <w:rFonts w:ascii="Calibri" w:hAnsi="Calibri" w:cs="Calibri"/>
          <w:szCs w:val="22"/>
          <w:shd w:val="clear" w:color="auto" w:fill="FFFFFF"/>
          <w:lang w:eastAsia="zh-CN"/>
        </w:rPr>
        <w:t>5</w:t>
      </w:r>
      <w:r w:rsidR="00E62881" w:rsidRPr="00D1013E">
        <w:rPr>
          <w:rFonts w:ascii="Calibri" w:hAnsi="Calibri" w:cs="Calibri"/>
          <w:szCs w:val="22"/>
          <w:shd w:val="clear" w:color="auto" w:fill="FFFFFF"/>
          <w:lang w:eastAsia="zh-CN"/>
        </w:rPr>
        <w:t xml:space="preserve"> </w:t>
      </w:r>
      <w:r w:rsidR="00596AEE" w:rsidRPr="00D1013E">
        <w:rPr>
          <w:rFonts w:ascii="Calibri" w:hAnsi="Calibri" w:cs="Calibri"/>
          <w:szCs w:val="22"/>
          <w:shd w:val="clear" w:color="auto" w:fill="FFFFFF"/>
          <w:lang w:eastAsia="zh-CN"/>
        </w:rPr>
        <w:t xml:space="preserve">Μαΐου </w:t>
      </w:r>
      <w:r w:rsidRPr="00D1013E">
        <w:rPr>
          <w:rFonts w:ascii="Calibri" w:hAnsi="Calibri" w:cs="Calibri"/>
          <w:szCs w:val="22"/>
          <w:shd w:val="clear" w:color="auto" w:fill="FFFFFF"/>
          <w:lang w:eastAsia="zh-CN"/>
        </w:rPr>
        <w:t xml:space="preserve">2022 </w:t>
      </w:r>
    </w:p>
    <w:p w:rsidR="00D31C0A" w:rsidRDefault="00D31C0A" w:rsidP="00D31C0A">
      <w:pPr>
        <w:rPr>
          <w:rFonts w:ascii="Garamond" w:hAnsi="Garamond"/>
        </w:rPr>
      </w:pPr>
      <w:r>
        <w:rPr>
          <w:rFonts w:ascii="Garamond" w:hAnsi="Garamond"/>
          <w:b/>
        </w:rPr>
        <w:t>ΔΗΜΟΣ ΚΟΜΟΤΗΝΗΣ</w:t>
      </w:r>
    </w:p>
    <w:p w:rsidR="00D31C0A" w:rsidRDefault="00D31C0A" w:rsidP="00D31C0A">
      <w:pPr>
        <w:rPr>
          <w:rFonts w:ascii="Garamond" w:hAnsi="Garamond"/>
        </w:rPr>
      </w:pPr>
      <w:r>
        <w:rPr>
          <w:rFonts w:ascii="Garamond" w:hAnsi="Garamond"/>
        </w:rPr>
        <w:t xml:space="preserve">Διεύθυνση: Πλ. </w:t>
      </w:r>
      <w:proofErr w:type="spellStart"/>
      <w:r>
        <w:rPr>
          <w:rFonts w:ascii="Garamond" w:hAnsi="Garamond"/>
        </w:rPr>
        <w:t>Γ.Βιζυηνού</w:t>
      </w:r>
      <w:proofErr w:type="spellEnd"/>
      <w:r>
        <w:rPr>
          <w:rFonts w:ascii="Garamond" w:hAnsi="Garamond"/>
        </w:rPr>
        <w:t xml:space="preserve"> 1</w:t>
      </w:r>
    </w:p>
    <w:p w:rsidR="00D31C0A" w:rsidRDefault="00D31C0A" w:rsidP="00D31C0A">
      <w:pPr>
        <w:rPr>
          <w:rFonts w:ascii="Garamond" w:hAnsi="Garamond"/>
        </w:rPr>
      </w:pPr>
      <w:r>
        <w:rPr>
          <w:rFonts w:ascii="Garamond" w:hAnsi="Garamond"/>
        </w:rPr>
        <w:t>ΚΟΜΟΤΗΝΗ, 69133</w:t>
      </w:r>
    </w:p>
    <w:p w:rsidR="00D31C0A" w:rsidRDefault="00D31C0A" w:rsidP="00D31C0A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Τηλ</w:t>
      </w:r>
      <w:proofErr w:type="spellEnd"/>
      <w:r>
        <w:rPr>
          <w:rFonts w:ascii="Garamond" w:hAnsi="Garamond"/>
        </w:rPr>
        <w:t xml:space="preserve">. 2531352419  </w:t>
      </w:r>
    </w:p>
    <w:p w:rsidR="00D31C0A" w:rsidRDefault="00D31C0A" w:rsidP="00D31C0A">
      <w:pPr>
        <w:rPr>
          <w:rFonts w:ascii="Garamond" w:hAnsi="Garamond"/>
        </w:rPr>
      </w:pPr>
      <w:r>
        <w:rPr>
          <w:rFonts w:ascii="Garamond" w:hAnsi="Garamond"/>
          <w:lang w:val="en-US"/>
        </w:rPr>
        <w:t>Fax</w:t>
      </w:r>
      <w:r>
        <w:rPr>
          <w:rFonts w:ascii="Garamond" w:hAnsi="Garamond"/>
        </w:rPr>
        <w:t>: 2531352490</w:t>
      </w:r>
    </w:p>
    <w:p w:rsidR="00D31C0A" w:rsidRDefault="00D31C0A" w:rsidP="00D31C0A">
      <w:pPr>
        <w:rPr>
          <w:rFonts w:ascii="Garamond" w:hAnsi="Garamond"/>
        </w:rPr>
      </w:pPr>
      <w:r>
        <w:rPr>
          <w:rFonts w:ascii="Garamond" w:hAnsi="Garamond"/>
        </w:rPr>
        <w:t>Ε-</w:t>
      </w:r>
      <w:r>
        <w:rPr>
          <w:rFonts w:ascii="Garamond" w:hAnsi="Garamond"/>
          <w:lang w:val="en-US"/>
        </w:rPr>
        <w:t>mail</w:t>
      </w:r>
      <w:r>
        <w:rPr>
          <w:rFonts w:ascii="Garamond" w:hAnsi="Garamond"/>
        </w:rPr>
        <w:t>:</w:t>
      </w:r>
      <w:proofErr w:type="spellStart"/>
      <w:r>
        <w:rPr>
          <w:rFonts w:ascii="Garamond" w:hAnsi="Garamond"/>
          <w:lang w:val="en-US"/>
        </w:rPr>
        <w:t>grtypoukomotinis</w:t>
      </w:r>
      <w:proofErr w:type="spellEnd"/>
      <w:r>
        <w:rPr>
          <w:rFonts w:ascii="Garamond" w:hAnsi="Garamond"/>
        </w:rPr>
        <w:t>@</w:t>
      </w:r>
      <w:proofErr w:type="spellStart"/>
      <w:r>
        <w:rPr>
          <w:rFonts w:ascii="Garamond" w:hAnsi="Garamond"/>
          <w:lang w:val="en-US"/>
        </w:rPr>
        <w:t>gmail</w:t>
      </w:r>
      <w:proofErr w:type="spellEnd"/>
      <w:r>
        <w:rPr>
          <w:rFonts w:ascii="Garamond" w:hAnsi="Garamond"/>
        </w:rPr>
        <w:t>.</w:t>
      </w:r>
      <w:r>
        <w:rPr>
          <w:rFonts w:ascii="Garamond" w:hAnsi="Garamond"/>
          <w:lang w:val="en-US"/>
        </w:rPr>
        <w:t>com</w:t>
      </w:r>
    </w:p>
    <w:p w:rsidR="00D31C0A" w:rsidRDefault="00D31C0A" w:rsidP="00D31C0A">
      <w:pPr>
        <w:jc w:val="center"/>
        <w:rPr>
          <w:rFonts w:ascii="Garamond" w:hAnsi="Garamond"/>
          <w:b/>
        </w:rPr>
      </w:pPr>
    </w:p>
    <w:p w:rsidR="00D31C0A" w:rsidRPr="00D775C4" w:rsidRDefault="00D31C0A" w:rsidP="00D31C0A">
      <w:pPr>
        <w:spacing w:after="120" w:line="360" w:lineRule="auto"/>
        <w:jc w:val="center"/>
        <w:rPr>
          <w:rFonts w:cstheme="minorHAnsi"/>
          <w:b/>
          <w:bCs/>
        </w:rPr>
      </w:pPr>
      <w:r w:rsidRPr="00D775C4">
        <w:rPr>
          <w:rFonts w:cstheme="minorHAnsi"/>
          <w:b/>
          <w:bCs/>
        </w:rPr>
        <w:t>ΔΕΛΤΙΟ ΤΥΠΟΥ</w:t>
      </w:r>
    </w:p>
    <w:p w:rsidR="008315AE" w:rsidRDefault="008315AE" w:rsidP="00D31C0A">
      <w:pPr>
        <w:jc w:val="center"/>
        <w:rPr>
          <w:rFonts w:ascii="Calibri" w:hAnsi="Calibri" w:cs="Calibri"/>
          <w:b/>
          <w:szCs w:val="22"/>
          <w:lang w:eastAsia="el-GR"/>
        </w:rPr>
      </w:pPr>
    </w:p>
    <w:p w:rsidR="008315AE" w:rsidRPr="008315AE" w:rsidRDefault="00596AEE" w:rsidP="008315A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8315AE" w:rsidRPr="008315AE">
        <w:rPr>
          <w:rFonts w:ascii="Calibri" w:hAnsi="Calibri" w:cs="Calibri"/>
          <w:b/>
          <w:vertAlign w:val="superscript"/>
        </w:rPr>
        <w:t>η</w:t>
      </w:r>
      <w:r w:rsidR="008315AE" w:rsidRPr="008315AE">
        <w:rPr>
          <w:rFonts w:ascii="Calibri" w:hAnsi="Calibri" w:cs="Calibri"/>
          <w:b/>
        </w:rPr>
        <w:t xml:space="preserve"> Διαβούλευση σχετικά με την εκπόνηση του Σχεδίου Βιώσιμης Αστικής Κινητικότητας</w:t>
      </w:r>
      <w:r w:rsidR="00E62881">
        <w:rPr>
          <w:rFonts w:ascii="Calibri" w:hAnsi="Calibri" w:cs="Calibri"/>
          <w:b/>
        </w:rPr>
        <w:t xml:space="preserve"> </w:t>
      </w:r>
      <w:r w:rsidR="008315AE" w:rsidRPr="008315AE">
        <w:rPr>
          <w:rFonts w:ascii="Calibri" w:hAnsi="Calibri" w:cs="Calibri"/>
          <w:b/>
        </w:rPr>
        <w:t xml:space="preserve">Δήμου Κομοτηνής </w:t>
      </w:r>
    </w:p>
    <w:p w:rsidR="008315AE" w:rsidRPr="001F3A1C" w:rsidRDefault="008315AE" w:rsidP="008315AE">
      <w:pPr>
        <w:jc w:val="center"/>
        <w:rPr>
          <w:rFonts w:ascii="Calibri" w:hAnsi="Calibri" w:cs="Calibri"/>
        </w:rPr>
      </w:pPr>
    </w:p>
    <w:p w:rsidR="00D1013E" w:rsidRPr="001F3A1C" w:rsidRDefault="00D1013E" w:rsidP="008315AE">
      <w:pPr>
        <w:jc w:val="center"/>
        <w:rPr>
          <w:rFonts w:ascii="Calibri" w:hAnsi="Calibri" w:cs="Calibri"/>
        </w:rPr>
      </w:pPr>
    </w:p>
    <w:p w:rsidR="00E62881" w:rsidRDefault="00596AEE" w:rsidP="00596AEE">
      <w:pPr>
        <w:suppressAutoHyphens/>
        <w:overflowPunct/>
        <w:autoSpaceDE/>
        <w:autoSpaceDN/>
        <w:adjustRightInd/>
        <w:spacing w:after="120" w:line="300" w:lineRule="auto"/>
        <w:textAlignment w:val="auto"/>
        <w:rPr>
          <w:rFonts w:ascii="Calibri" w:hAnsi="Calibri" w:cs="Calibri"/>
          <w:szCs w:val="22"/>
          <w:shd w:val="clear" w:color="auto" w:fill="FFFFFF"/>
          <w:lang w:eastAsia="zh-CN"/>
        </w:rPr>
      </w:pPr>
      <w:r w:rsidRPr="00596AEE">
        <w:rPr>
          <w:rFonts w:ascii="Calibri" w:hAnsi="Calibri" w:cs="Calibri"/>
          <w:szCs w:val="22"/>
          <w:shd w:val="clear" w:color="auto" w:fill="FFFFFF"/>
          <w:lang w:eastAsia="zh-CN"/>
        </w:rPr>
        <w:t xml:space="preserve">Ο Δήμος </w:t>
      </w:r>
      <w:r>
        <w:rPr>
          <w:rFonts w:ascii="Calibri" w:hAnsi="Calibri" w:cs="Calibri"/>
          <w:szCs w:val="22"/>
          <w:shd w:val="clear" w:color="auto" w:fill="FFFFFF"/>
          <w:lang w:eastAsia="zh-CN"/>
        </w:rPr>
        <w:t>Κομοτηνής</w:t>
      </w:r>
      <w:r w:rsidRPr="00596AEE">
        <w:rPr>
          <w:rFonts w:ascii="Calibri" w:hAnsi="Calibri" w:cs="Calibri"/>
          <w:szCs w:val="22"/>
          <w:shd w:val="clear" w:color="auto" w:fill="FFFFFF"/>
          <w:lang w:eastAsia="zh-CN"/>
        </w:rPr>
        <w:t xml:space="preserve"> διοργανώνει τη 2</w:t>
      </w:r>
      <w:r w:rsidRPr="00596AEE">
        <w:rPr>
          <w:rFonts w:ascii="Calibri" w:hAnsi="Calibri" w:cs="Calibri"/>
          <w:szCs w:val="22"/>
          <w:shd w:val="clear" w:color="auto" w:fill="FFFFFF"/>
          <w:vertAlign w:val="superscript"/>
          <w:lang w:eastAsia="zh-CN"/>
        </w:rPr>
        <w:t>η</w:t>
      </w:r>
      <w:r w:rsidRPr="00596AEE">
        <w:rPr>
          <w:rFonts w:ascii="Calibri" w:hAnsi="Calibri" w:cs="Calibri"/>
          <w:szCs w:val="22"/>
          <w:shd w:val="clear" w:color="auto" w:fill="FFFFFF"/>
          <w:lang w:eastAsia="zh-CN"/>
        </w:rPr>
        <w:t xml:space="preserve"> Δημόσια Διαβούλευση στο πλαίσιο εκπόνησης του Σχεδίου Βιώσιμης Αστικής Κινητικότητας (Σ.Β.Α.Κ.) με σκοπό την </w:t>
      </w:r>
      <w:r w:rsidRPr="00596AEE">
        <w:rPr>
          <w:rFonts w:ascii="Calibri" w:hAnsi="Calibri" w:cs="Calibri"/>
          <w:b/>
          <w:szCs w:val="22"/>
          <w:shd w:val="clear" w:color="auto" w:fill="FFFFFF"/>
          <w:lang w:eastAsia="zh-CN"/>
        </w:rPr>
        <w:t xml:space="preserve">«Παρουσίαση των εναλλακτικών σεναρίων διαχείρισης της κινητικότητας </w:t>
      </w:r>
      <w:r>
        <w:rPr>
          <w:rFonts w:ascii="Calibri" w:hAnsi="Calibri" w:cs="Calibri"/>
          <w:b/>
          <w:szCs w:val="22"/>
          <w:shd w:val="clear" w:color="auto" w:fill="FFFFFF"/>
          <w:lang w:eastAsia="zh-CN"/>
        </w:rPr>
        <w:t>– Όραμα – Προτεραιότητες -</w:t>
      </w:r>
      <w:r w:rsidRPr="00596AEE">
        <w:rPr>
          <w:rFonts w:ascii="Calibri" w:hAnsi="Calibri" w:cs="Calibri"/>
          <w:b/>
          <w:szCs w:val="22"/>
          <w:shd w:val="clear" w:color="auto" w:fill="FFFFFF"/>
          <w:lang w:eastAsia="zh-CN"/>
        </w:rPr>
        <w:t xml:space="preserve"> Καταγραφή απόψεων φορέων και πολιτών»</w:t>
      </w:r>
      <w:r w:rsidRPr="00596AEE">
        <w:rPr>
          <w:rFonts w:ascii="Calibri" w:hAnsi="Calibri" w:cs="Calibri"/>
          <w:szCs w:val="22"/>
          <w:shd w:val="clear" w:color="auto" w:fill="FFFFFF"/>
          <w:lang w:eastAsia="zh-CN"/>
        </w:rPr>
        <w:t xml:space="preserve">. </w:t>
      </w:r>
    </w:p>
    <w:p w:rsidR="00596AEE" w:rsidRPr="00E62881" w:rsidRDefault="00596AEE" w:rsidP="00596AEE">
      <w:pPr>
        <w:suppressAutoHyphens/>
        <w:overflowPunct/>
        <w:autoSpaceDE/>
        <w:autoSpaceDN/>
        <w:adjustRightInd/>
        <w:spacing w:after="120" w:line="300" w:lineRule="auto"/>
        <w:textAlignment w:val="auto"/>
        <w:rPr>
          <w:rFonts w:ascii="Calibri" w:hAnsi="Calibri" w:cs="Calibri"/>
          <w:b/>
          <w:szCs w:val="22"/>
          <w:shd w:val="clear" w:color="auto" w:fill="FFFFFF"/>
          <w:lang w:eastAsia="zh-CN"/>
        </w:rPr>
      </w:pPr>
      <w:r w:rsidRPr="00596AEE">
        <w:rPr>
          <w:rFonts w:ascii="Calibri" w:hAnsi="Calibri" w:cs="Calibri"/>
          <w:szCs w:val="22"/>
          <w:shd w:val="clear" w:color="auto" w:fill="FFFFFF"/>
          <w:lang w:eastAsia="zh-CN"/>
        </w:rPr>
        <w:t xml:space="preserve">Η εκδήλωση θα λάβει χώρα στο Αμφιθέατρο του </w:t>
      </w:r>
      <w:proofErr w:type="spellStart"/>
      <w:r w:rsidRPr="00596AEE">
        <w:rPr>
          <w:rFonts w:ascii="Calibri" w:hAnsi="Calibri" w:cs="Calibri"/>
          <w:szCs w:val="22"/>
          <w:shd w:val="clear" w:color="auto" w:fill="FFFFFF"/>
          <w:lang w:eastAsia="zh-CN"/>
        </w:rPr>
        <w:t>Πολυλειτουργικού</w:t>
      </w:r>
      <w:proofErr w:type="spellEnd"/>
      <w:r w:rsidRPr="00596AEE">
        <w:rPr>
          <w:rFonts w:ascii="Calibri" w:hAnsi="Calibri" w:cs="Calibri"/>
          <w:szCs w:val="22"/>
          <w:shd w:val="clear" w:color="auto" w:fill="FFFFFF"/>
          <w:lang w:eastAsia="zh-CN"/>
        </w:rPr>
        <w:t xml:space="preserve"> Κέντρου Κομοτηνής (πρώην αίθουσα συνεδρι</w:t>
      </w:r>
      <w:r w:rsidR="00E62881">
        <w:rPr>
          <w:rFonts w:ascii="Calibri" w:hAnsi="Calibri" w:cs="Calibri"/>
          <w:szCs w:val="22"/>
          <w:shd w:val="clear" w:color="auto" w:fill="FFFFFF"/>
          <w:lang w:eastAsia="zh-CN"/>
        </w:rPr>
        <w:t>άσεων Δημοτικού Συμβουλίου), στη</w:t>
      </w:r>
      <w:r w:rsidRPr="00596AEE">
        <w:rPr>
          <w:rFonts w:ascii="Calibri" w:hAnsi="Calibri" w:cs="Calibri"/>
          <w:szCs w:val="22"/>
          <w:shd w:val="clear" w:color="auto" w:fill="FFFFFF"/>
          <w:lang w:eastAsia="zh-CN"/>
        </w:rPr>
        <w:t xml:space="preserve"> Γ. Μαρασλή 1, την </w:t>
      </w:r>
      <w:r w:rsidRP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>Τρίτη</w:t>
      </w:r>
      <w:r w:rsidR="00E62881" w:rsidRP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 xml:space="preserve"> </w:t>
      </w:r>
      <w:r w:rsidRP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>31</w:t>
      </w:r>
      <w:r w:rsidR="00E62881" w:rsidRP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 xml:space="preserve"> </w:t>
      </w:r>
      <w:r w:rsidR="001F3A1C">
        <w:rPr>
          <w:rFonts w:ascii="Calibri" w:hAnsi="Calibri" w:cs="Calibri"/>
          <w:b/>
          <w:szCs w:val="22"/>
          <w:shd w:val="clear" w:color="auto" w:fill="FFFFFF"/>
          <w:lang w:eastAsia="zh-CN"/>
        </w:rPr>
        <w:t>Μα</w:t>
      </w:r>
      <w:r w:rsidR="001F3A1C" w:rsidRP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>ΐου</w:t>
      </w:r>
      <w:r w:rsidR="00E62881" w:rsidRP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 xml:space="preserve"> </w:t>
      </w:r>
      <w:r w:rsidRP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>2022 και ώρα έναρξης 11.30</w:t>
      </w:r>
      <w:r w:rsidR="00E62881" w:rsidRP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 xml:space="preserve"> </w:t>
      </w:r>
      <w:proofErr w:type="spellStart"/>
      <w:r w:rsidRP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>π.μ</w:t>
      </w:r>
      <w:proofErr w:type="spellEnd"/>
      <w:r w:rsidRP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 xml:space="preserve">. </w:t>
      </w:r>
      <w:r w:rsidR="00E62881" w:rsidRP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 xml:space="preserve"> </w:t>
      </w:r>
      <w:r w:rsidR="00E62881">
        <w:rPr>
          <w:rFonts w:ascii="Calibri" w:hAnsi="Calibri" w:cs="Calibri"/>
          <w:b/>
          <w:szCs w:val="22"/>
          <w:shd w:val="clear" w:color="auto" w:fill="FFFFFF"/>
          <w:lang w:eastAsia="zh-CN"/>
        </w:rPr>
        <w:t xml:space="preserve"> </w:t>
      </w:r>
    </w:p>
    <w:p w:rsidR="008315AE" w:rsidRPr="008315AE" w:rsidRDefault="008315AE" w:rsidP="00233E11">
      <w:pPr>
        <w:spacing w:before="120" w:after="120" w:line="276" w:lineRule="auto"/>
        <w:rPr>
          <w:rFonts w:ascii="Calibri" w:hAnsi="Calibri" w:cs="Calibri"/>
        </w:rPr>
      </w:pPr>
      <w:r w:rsidRPr="008315AE">
        <w:rPr>
          <w:rFonts w:ascii="Calibri" w:hAnsi="Calibri" w:cs="Calibri"/>
        </w:rPr>
        <w:t xml:space="preserve">Ο Δήμος Κομοτηνής </w:t>
      </w:r>
      <w:r w:rsidR="00596AEE">
        <w:rPr>
          <w:rFonts w:ascii="Calibri" w:hAnsi="Calibri" w:cs="Calibri"/>
        </w:rPr>
        <w:t xml:space="preserve">έχει ξεκινήσει την εκπόνηση </w:t>
      </w:r>
      <w:r w:rsidRPr="008315AE">
        <w:rPr>
          <w:rFonts w:ascii="Calibri" w:hAnsi="Calibri" w:cs="Calibri"/>
        </w:rPr>
        <w:t xml:space="preserve">Σχεδίου Βιώσιμης Αστικής Κινητικότητας (ΣΒΑΚ). </w:t>
      </w:r>
      <w:r w:rsidR="00596AEE">
        <w:rPr>
          <w:rFonts w:ascii="Calibri" w:hAnsi="Calibri" w:cs="Calibri"/>
        </w:rPr>
        <w:t>Το ΣΒΑΚ</w:t>
      </w:r>
      <w:r w:rsidRPr="008315AE">
        <w:rPr>
          <w:rFonts w:ascii="Calibri" w:hAnsi="Calibri" w:cs="Calibri"/>
        </w:rPr>
        <w:t xml:space="preserve"> είναι ένα </w:t>
      </w:r>
      <w:r w:rsidRPr="0023362B">
        <w:rPr>
          <w:rFonts w:ascii="Calibri" w:hAnsi="Calibri" w:cs="Calibri"/>
          <w:b/>
        </w:rPr>
        <w:t>Στρατηγικό Σχέδιο,</w:t>
      </w:r>
      <w:r w:rsidRPr="008315AE">
        <w:rPr>
          <w:rFonts w:ascii="Calibri" w:hAnsi="Calibri" w:cs="Calibri"/>
        </w:rPr>
        <w:t xml:space="preserve"> το οποίο βασίζεται σε υφιστάμενες πρακτικές σχεδιασμού, λαμβάνοντας υπόψη αρχές όπως είναι η συμμετοχή των πολιτών στις διαδικασίες αποφάσεων, η ολιστική προσέγγιση στην άσκηση πολιτικής καθώς και η συνεχής αξιολόγηση των παρεμβάσεων. Βασικό κριτήριο για την εκπόνηση του σχεδίου είναι η ικανοποίηση των υφιστάμενων και των μελλοντικών αναγκών μετακίνησης προκειμένου να βελτιωθεί η ποιότητα ζωής στα αστικά κέντρα</w:t>
      </w:r>
      <w:r w:rsidR="00233E11">
        <w:rPr>
          <w:rFonts w:ascii="Calibri" w:hAnsi="Calibri" w:cs="Calibri"/>
        </w:rPr>
        <w:t xml:space="preserve">. </w:t>
      </w:r>
    </w:p>
    <w:p w:rsidR="008315AE" w:rsidRPr="0023362B" w:rsidRDefault="008315AE" w:rsidP="00233E11">
      <w:pPr>
        <w:spacing w:before="120" w:after="120" w:line="276" w:lineRule="auto"/>
        <w:rPr>
          <w:rFonts w:ascii="Calibri" w:hAnsi="Calibri" w:cs="Calibri"/>
        </w:rPr>
      </w:pPr>
      <w:r w:rsidRPr="008315AE">
        <w:rPr>
          <w:rFonts w:ascii="Calibri" w:hAnsi="Calibri" w:cs="Calibri"/>
        </w:rPr>
        <w:t>Η σκοπιμότητα της υλοποίησης αυτού αφορά στην ανάγκη ύπαρξης ενός ολοκληρωμένου σχεδίου για τις μετακινήσεις στο</w:t>
      </w:r>
      <w:r w:rsidR="00233E11">
        <w:rPr>
          <w:rFonts w:ascii="Calibri" w:hAnsi="Calibri" w:cs="Calibri"/>
        </w:rPr>
        <w:t>ν</w:t>
      </w:r>
      <w:r w:rsidRPr="008315AE">
        <w:rPr>
          <w:rFonts w:ascii="Calibri" w:hAnsi="Calibri" w:cs="Calibri"/>
        </w:rPr>
        <w:t xml:space="preserve"> Δήμο Κομοτηνής με όρους βιωσιμότητας σε ο</w:t>
      </w:r>
      <w:r w:rsidR="00233E11">
        <w:rPr>
          <w:rFonts w:ascii="Calibri" w:hAnsi="Calibri" w:cs="Calibri"/>
        </w:rPr>
        <w:t>ρίζοντα δεκαετίας και αποτελεί «συμμόρφωση»</w:t>
      </w:r>
      <w:r w:rsidRPr="008315AE">
        <w:rPr>
          <w:rFonts w:ascii="Calibri" w:hAnsi="Calibri" w:cs="Calibri"/>
        </w:rPr>
        <w:t xml:space="preserve"> στις ευρωπαϊκές οδηγίες και το εθνικό θεσμικό πλαίσιο, ενώ βασικό αντικείμενο του έργου είναι η εκπόνηση ενός ολοκληρωμένου σχεδίου με επίκεντρο την κινητικότητα κατοίκων, εργαζομένων και επισκεπτών που θα υποδεικνύει με σαφήνεια τα μέτρα και τις παρεμβάσεις που θα πρέπει να αναπτύξει ο Δήμος κατά την επόμενη δεκαετία.</w:t>
      </w:r>
      <w:r w:rsidR="0023362B" w:rsidRPr="0023362B">
        <w:rPr>
          <w:rFonts w:ascii="Calibri" w:hAnsi="Calibri" w:cs="Calibri"/>
        </w:rPr>
        <w:t xml:space="preserve"> </w:t>
      </w:r>
    </w:p>
    <w:p w:rsidR="008315AE" w:rsidRDefault="008315AE" w:rsidP="00233E11">
      <w:pPr>
        <w:spacing w:before="120" w:after="120" w:line="276" w:lineRule="auto"/>
        <w:rPr>
          <w:rFonts w:ascii="Calibri" w:hAnsi="Calibri" w:cs="Calibri"/>
        </w:rPr>
      </w:pPr>
      <w:r w:rsidRPr="008315AE">
        <w:rPr>
          <w:rFonts w:ascii="Calibri" w:hAnsi="Calibri" w:cs="Calibri"/>
        </w:rPr>
        <w:lastRenderedPageBreak/>
        <w:t>Η συμμετοχή και η διαρκής ενημέρωση των πολιτών και φορέων αποτελούν βασική επιδίωξη σε όλα τα στάδια υλοποίησης του ΣΒΑΚ, από τη φάση ανάπτυξης μέχρι τη διαδικασία υλοποίησης.</w:t>
      </w:r>
    </w:p>
    <w:p w:rsidR="008315AE" w:rsidRPr="001F3A1C" w:rsidRDefault="008315AE" w:rsidP="00233E11">
      <w:pPr>
        <w:spacing w:before="120" w:after="120" w:line="276" w:lineRule="auto"/>
      </w:pPr>
      <w:bookmarkStart w:id="0" w:name="_GoBack"/>
      <w:bookmarkEnd w:id="0"/>
      <w:r w:rsidRPr="008315AE">
        <w:rPr>
          <w:rFonts w:ascii="Calibri" w:hAnsi="Calibri" w:cs="Calibri"/>
        </w:rPr>
        <w:t>Περισσότερες πληροφορίες σχετικά με το ΣΒΑΚ Δήμου Κομοτηνής στην ηλεκτρονική διεύθυνση:</w:t>
      </w:r>
      <w:hyperlink r:id="rId9" w:history="1">
        <w:r w:rsidRPr="008315AE">
          <w:rPr>
            <w:rStyle w:val="-"/>
            <w:rFonts w:ascii="Calibri" w:hAnsi="Calibri" w:cs="Calibri"/>
          </w:rPr>
          <w:t>https://svak.komotini.gr/</w:t>
        </w:r>
      </w:hyperlink>
    </w:p>
    <w:p w:rsidR="0023362B" w:rsidRPr="001F3A1C" w:rsidRDefault="0023362B" w:rsidP="00233E11">
      <w:pPr>
        <w:spacing w:before="120" w:after="120" w:line="276" w:lineRule="auto"/>
        <w:rPr>
          <w:rFonts w:ascii="Calibri" w:hAnsi="Calibri" w:cs="Calibri"/>
        </w:rPr>
      </w:pPr>
    </w:p>
    <w:p w:rsidR="00D31C0A" w:rsidRPr="008315AE" w:rsidRDefault="00D31C0A" w:rsidP="00D31C0A">
      <w:pPr>
        <w:jc w:val="center"/>
        <w:rPr>
          <w:rFonts w:ascii="Calibri" w:hAnsi="Calibri" w:cs="Calibri"/>
          <w:b/>
          <w:szCs w:val="22"/>
          <w:lang w:eastAsia="el-GR"/>
        </w:rPr>
      </w:pPr>
    </w:p>
    <w:p w:rsidR="0035028C" w:rsidRDefault="00E62881">
      <w:r w:rsidRPr="00E62881">
        <w:rPr>
          <w:noProof/>
          <w:lang w:eastAsia="el-GR"/>
        </w:rPr>
        <w:drawing>
          <wp:inline distT="0" distB="0" distL="0" distR="0">
            <wp:extent cx="5273040" cy="68580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35028C" w:rsidSect="00926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24EB"/>
    <w:multiLevelType w:val="hybridMultilevel"/>
    <w:tmpl w:val="2430C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31C0A"/>
    <w:rsid w:val="001F3A1C"/>
    <w:rsid w:val="0023362B"/>
    <w:rsid w:val="00233E11"/>
    <w:rsid w:val="002D2E37"/>
    <w:rsid w:val="0035028C"/>
    <w:rsid w:val="00596AEE"/>
    <w:rsid w:val="00622F2F"/>
    <w:rsid w:val="007268C6"/>
    <w:rsid w:val="00791ABE"/>
    <w:rsid w:val="008315AE"/>
    <w:rsid w:val="00874FAB"/>
    <w:rsid w:val="00BE507C"/>
    <w:rsid w:val="00C32910"/>
    <w:rsid w:val="00D1013E"/>
    <w:rsid w:val="00D31C0A"/>
    <w:rsid w:val="00E22CB1"/>
    <w:rsid w:val="00E6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0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31C0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1C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C0A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D3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svak.komotini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m.abatzi</dc:creator>
  <cp:lastModifiedBy>m.abatzi</cp:lastModifiedBy>
  <cp:revision>3</cp:revision>
  <dcterms:created xsi:type="dcterms:W3CDTF">2022-05-23T10:27:00Z</dcterms:created>
  <dcterms:modified xsi:type="dcterms:W3CDTF">2022-05-24T06:45:00Z</dcterms:modified>
</cp:coreProperties>
</file>